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B6C" w:rsidRDefault="00662B6C" w:rsidP="00662B6C">
      <w:pPr>
        <w:ind w:firstLine="720"/>
        <w:rPr>
          <w:sz w:val="28"/>
          <w:szCs w:val="28"/>
        </w:rPr>
      </w:pPr>
      <w:r>
        <w:rPr>
          <w:sz w:val="28"/>
          <w:szCs w:val="28"/>
        </w:rPr>
        <w:t xml:space="preserve">   9 ЦИФРОВЫЕ ВОЛЬТМЕТРЫ</w:t>
      </w:r>
    </w:p>
    <w:p w:rsidR="00662B6C" w:rsidRDefault="00662B6C" w:rsidP="00662B6C">
      <w:pPr>
        <w:ind w:firstLine="720"/>
        <w:rPr>
          <w:sz w:val="28"/>
          <w:szCs w:val="28"/>
        </w:rPr>
      </w:pPr>
    </w:p>
    <w:p w:rsidR="00662B6C" w:rsidRDefault="00662B6C" w:rsidP="00662B6C">
      <w:pPr>
        <w:ind w:firstLine="709"/>
        <w:jc w:val="both"/>
        <w:rPr>
          <w:sz w:val="28"/>
          <w:szCs w:val="28"/>
        </w:rPr>
      </w:pPr>
      <w:r w:rsidRPr="001B6EF3">
        <w:rPr>
          <w:sz w:val="28"/>
          <w:szCs w:val="28"/>
        </w:rPr>
        <w:t>Среди измерительных приборов особое место занимают цифровые вольтме</w:t>
      </w:r>
      <w:r w:rsidRPr="001B6EF3">
        <w:rPr>
          <w:sz w:val="28"/>
          <w:szCs w:val="28"/>
        </w:rPr>
        <w:t>т</w:t>
      </w:r>
      <w:r w:rsidRPr="001B6EF3">
        <w:rPr>
          <w:sz w:val="28"/>
          <w:szCs w:val="28"/>
        </w:rPr>
        <w:t>ры, обеспечивающие автоматический выбор предела и полярности измеря</w:t>
      </w:r>
      <w:r w:rsidRPr="001B6EF3">
        <w:rPr>
          <w:sz w:val="28"/>
          <w:szCs w:val="28"/>
        </w:rPr>
        <w:t>е</w:t>
      </w:r>
      <w:r w:rsidRPr="001B6EF3">
        <w:rPr>
          <w:sz w:val="28"/>
          <w:szCs w:val="28"/>
        </w:rPr>
        <w:t>мых напряжений; автоматическую коррекцию погрешностей; высокую точность измерения (0,01 - 0,001)% при широком диапазоне измеряемых напр</w:t>
      </w:r>
      <w:r w:rsidRPr="001B6EF3">
        <w:rPr>
          <w:sz w:val="28"/>
          <w:szCs w:val="28"/>
        </w:rPr>
        <w:t>я</w:t>
      </w:r>
      <w:r w:rsidRPr="001B6EF3">
        <w:rPr>
          <w:sz w:val="28"/>
          <w:szCs w:val="28"/>
        </w:rPr>
        <w:t xml:space="preserve">жений (от 0,1 мкВ до 1000 В); документальную регистрацию с помощью цифропечатающих устройств; ввод измерительной информации в </w:t>
      </w:r>
      <w:r>
        <w:rPr>
          <w:sz w:val="28"/>
          <w:szCs w:val="28"/>
        </w:rPr>
        <w:t xml:space="preserve">компьютер </w:t>
      </w:r>
      <w:r w:rsidRPr="001B6EF3">
        <w:rPr>
          <w:sz w:val="28"/>
          <w:szCs w:val="28"/>
        </w:rPr>
        <w:t>и сложные информационно-измерительные системы.</w:t>
      </w:r>
    </w:p>
    <w:p w:rsidR="00662B6C" w:rsidRPr="00041116" w:rsidRDefault="00662B6C" w:rsidP="00662B6C">
      <w:pPr>
        <w:pStyle w:val="Barcode0"/>
        <w:shd w:val="clear" w:color="auto" w:fill="auto"/>
        <w:ind w:right="20" w:firstLine="567"/>
        <w:jc w:val="both"/>
        <w:rPr>
          <w:rStyle w:val="Barcode"/>
          <w:sz w:val="28"/>
          <w:szCs w:val="28"/>
        </w:rPr>
      </w:pPr>
      <w:r w:rsidRPr="000D182A">
        <w:rPr>
          <w:rStyle w:val="Barcode"/>
          <w:color w:val="000000"/>
          <w:sz w:val="28"/>
          <w:szCs w:val="28"/>
        </w:rPr>
        <w:t>В зависимости от количества и вида измеряемых величин можно выделить четыре основные группы серийных приборов:</w:t>
      </w:r>
    </w:p>
    <w:p w:rsidR="00662B6C" w:rsidRPr="006C3BBB" w:rsidRDefault="00662B6C" w:rsidP="00662B6C">
      <w:pPr>
        <w:pStyle w:val="Barcode0"/>
        <w:shd w:val="clear" w:color="auto" w:fill="auto"/>
        <w:tabs>
          <w:tab w:val="left" w:pos="0"/>
        </w:tabs>
        <w:ind w:right="23" w:firstLine="720"/>
        <w:jc w:val="both"/>
        <w:rPr>
          <w:sz w:val="28"/>
          <w:szCs w:val="28"/>
        </w:rPr>
      </w:pPr>
      <w:r w:rsidRPr="006C3BBB">
        <w:rPr>
          <w:rStyle w:val="Barcode"/>
          <w:color w:val="000000"/>
          <w:sz w:val="28"/>
          <w:szCs w:val="28"/>
        </w:rPr>
        <w:t xml:space="preserve">ЦВ для измерения только напряжения постоянного тока </w:t>
      </w:r>
      <w:r w:rsidRPr="006C3BBB">
        <w:rPr>
          <w:rStyle w:val="Barcode"/>
          <w:color w:val="000000"/>
          <w:sz w:val="28"/>
          <w:szCs w:val="28"/>
          <w:lang w:val="en-US"/>
        </w:rPr>
        <w:t>U</w:t>
      </w:r>
      <w:r w:rsidRPr="006C3BBB">
        <w:rPr>
          <w:rStyle w:val="Barcode"/>
          <w:color w:val="000000"/>
          <w:sz w:val="28"/>
          <w:szCs w:val="28"/>
        </w:rPr>
        <w:t>;</w:t>
      </w:r>
    </w:p>
    <w:p w:rsidR="00662B6C" w:rsidRPr="006C3BBB" w:rsidRDefault="00662B6C" w:rsidP="00662B6C">
      <w:pPr>
        <w:pStyle w:val="Barcode0"/>
        <w:shd w:val="clear" w:color="auto" w:fill="auto"/>
        <w:tabs>
          <w:tab w:val="left" w:pos="0"/>
        </w:tabs>
        <w:ind w:right="23" w:firstLine="720"/>
        <w:jc w:val="both"/>
        <w:rPr>
          <w:sz w:val="28"/>
          <w:szCs w:val="28"/>
        </w:rPr>
      </w:pPr>
      <w:r w:rsidRPr="006C3BBB">
        <w:rPr>
          <w:rStyle w:val="Barcode"/>
          <w:color w:val="000000"/>
          <w:sz w:val="28"/>
          <w:szCs w:val="28"/>
        </w:rPr>
        <w:t>универсальные приборы (мультиметр</w:t>
      </w:r>
      <w:r>
        <w:rPr>
          <w:rStyle w:val="Barcode"/>
          <w:color w:val="000000"/>
          <w:sz w:val="28"/>
          <w:szCs w:val="28"/>
        </w:rPr>
        <w:t>ы</w:t>
      </w:r>
      <w:r w:rsidRPr="006C3BBB">
        <w:rPr>
          <w:rStyle w:val="Barcode"/>
          <w:color w:val="000000"/>
          <w:sz w:val="28"/>
          <w:szCs w:val="28"/>
        </w:rPr>
        <w:t>), которые кроме напряжения постоянного тока U позволяют измерять в каком-либо сочетанни следующие величины: среднее по модулю значение синусоидального напряжения (</w:t>
      </w:r>
      <w:r w:rsidRPr="006C3BBB">
        <w:rPr>
          <w:rStyle w:val="Barcode"/>
          <w:color w:val="000000"/>
          <w:sz w:val="28"/>
          <w:szCs w:val="28"/>
          <w:lang w:val="en-US"/>
        </w:rPr>
        <w:t>U</w:t>
      </w:r>
      <w:r w:rsidRPr="006C3BBB">
        <w:rPr>
          <w:rStyle w:val="Barcode"/>
          <w:color w:val="000000"/>
          <w:sz w:val="28"/>
          <w:szCs w:val="28"/>
          <w:vertAlign w:val="subscript"/>
          <w:lang w:val="en-US"/>
        </w:rPr>
        <w:t>CP</w:t>
      </w:r>
      <w:r w:rsidRPr="006C3BBB">
        <w:rPr>
          <w:rStyle w:val="Barcode"/>
          <w:color w:val="000000"/>
          <w:sz w:val="28"/>
          <w:szCs w:val="28"/>
        </w:rPr>
        <w:t>); среднее квадратическое значение периодического напряжения (</w:t>
      </w:r>
      <w:r w:rsidRPr="006C3BBB">
        <w:rPr>
          <w:rStyle w:val="Barcode"/>
          <w:color w:val="000000"/>
          <w:sz w:val="28"/>
          <w:szCs w:val="28"/>
          <w:lang w:val="en-US"/>
        </w:rPr>
        <w:t>U</w:t>
      </w:r>
      <w:r w:rsidRPr="006C3BBB">
        <w:rPr>
          <w:rStyle w:val="Barcode"/>
          <w:color w:val="000000"/>
          <w:sz w:val="28"/>
          <w:szCs w:val="28"/>
          <w:vertAlign w:val="subscript"/>
          <w:lang w:val="en-US"/>
        </w:rPr>
        <w:t>CP</w:t>
      </w:r>
      <w:r w:rsidRPr="006C3BBB">
        <w:rPr>
          <w:rStyle w:val="Barcode"/>
          <w:color w:val="000000"/>
          <w:sz w:val="28"/>
          <w:szCs w:val="28"/>
          <w:vertAlign w:val="subscript"/>
        </w:rPr>
        <w:t>.</w:t>
      </w:r>
      <w:r w:rsidRPr="006C3BBB">
        <w:rPr>
          <w:rStyle w:val="Barcode"/>
          <w:color w:val="000000"/>
          <w:sz w:val="28"/>
          <w:szCs w:val="28"/>
          <w:vertAlign w:val="subscript"/>
          <w:lang w:val="en-US"/>
        </w:rPr>
        <w:t>KB</w:t>
      </w:r>
      <w:r w:rsidRPr="006C3BBB">
        <w:rPr>
          <w:rStyle w:val="Barcode"/>
          <w:color w:val="000000"/>
          <w:sz w:val="28"/>
          <w:szCs w:val="28"/>
        </w:rPr>
        <w:t>);</w:t>
      </w:r>
      <w:r>
        <w:rPr>
          <w:sz w:val="28"/>
          <w:szCs w:val="28"/>
        </w:rPr>
        <w:t xml:space="preserve"> </w:t>
      </w:r>
      <w:r w:rsidRPr="006C3BBB">
        <w:rPr>
          <w:rStyle w:val="Barcode"/>
          <w:color w:val="000000"/>
          <w:sz w:val="28"/>
          <w:szCs w:val="28"/>
        </w:rPr>
        <w:t>сопротивление постоянному току (</w:t>
      </w:r>
      <w:r w:rsidRPr="006C3BBB">
        <w:rPr>
          <w:rStyle w:val="Barcode"/>
          <w:color w:val="000000"/>
          <w:sz w:val="28"/>
          <w:szCs w:val="28"/>
          <w:lang w:val="en-US"/>
        </w:rPr>
        <w:t>R</w:t>
      </w:r>
      <w:r w:rsidRPr="006C3BBB">
        <w:rPr>
          <w:rStyle w:val="Barcode"/>
          <w:color w:val="000000"/>
          <w:sz w:val="28"/>
          <w:szCs w:val="28"/>
        </w:rPr>
        <w:t>); емкость (С); постоянный (</w:t>
      </w:r>
      <w:r w:rsidRPr="006C3BBB">
        <w:rPr>
          <w:rStyle w:val="Barcode"/>
          <w:color w:val="000000"/>
          <w:sz w:val="28"/>
          <w:szCs w:val="28"/>
          <w:lang w:val="en-US"/>
        </w:rPr>
        <w:t>I</w:t>
      </w:r>
      <w:r w:rsidRPr="006C3BBB">
        <w:rPr>
          <w:rStyle w:val="Barcode"/>
          <w:color w:val="000000"/>
          <w:sz w:val="28"/>
          <w:szCs w:val="28"/>
        </w:rPr>
        <w:t>) и переменный (</w:t>
      </w:r>
      <w:r w:rsidRPr="006C3BBB">
        <w:rPr>
          <w:rStyle w:val="Barcode"/>
          <w:color w:val="000000"/>
          <w:sz w:val="28"/>
          <w:szCs w:val="28"/>
          <w:lang w:val="en-US"/>
        </w:rPr>
        <w:t>I</w:t>
      </w:r>
      <w:r w:rsidRPr="006C3BBB">
        <w:rPr>
          <w:rStyle w:val="Barcode"/>
          <w:color w:val="000000"/>
          <w:sz w:val="28"/>
          <w:szCs w:val="28"/>
          <w:vertAlign w:val="subscript"/>
          <w:lang w:val="en-US"/>
        </w:rPr>
        <w:t>CP</w:t>
      </w:r>
      <w:r w:rsidRPr="006C3BBB">
        <w:rPr>
          <w:rStyle w:val="Barcode"/>
          <w:color w:val="000000"/>
          <w:sz w:val="28"/>
          <w:szCs w:val="28"/>
        </w:rPr>
        <w:t xml:space="preserve"> или </w:t>
      </w:r>
      <w:r w:rsidRPr="006C3BBB">
        <w:rPr>
          <w:rStyle w:val="Barcode"/>
          <w:color w:val="000000"/>
          <w:sz w:val="28"/>
          <w:szCs w:val="28"/>
          <w:lang w:val="en-US"/>
        </w:rPr>
        <w:t>I</w:t>
      </w:r>
      <w:r w:rsidRPr="006C3BBB">
        <w:rPr>
          <w:rStyle w:val="Barcode"/>
          <w:color w:val="000000"/>
          <w:sz w:val="28"/>
          <w:szCs w:val="28"/>
          <w:vertAlign w:val="subscript"/>
        </w:rPr>
        <w:t>СР.</w:t>
      </w:r>
      <w:r w:rsidRPr="006C3BBB">
        <w:rPr>
          <w:rStyle w:val="Barcode"/>
          <w:color w:val="000000"/>
          <w:sz w:val="28"/>
          <w:szCs w:val="28"/>
          <w:vertAlign w:val="subscript"/>
          <w:lang w:val="en-US"/>
        </w:rPr>
        <w:t>KB</w:t>
      </w:r>
      <w:r w:rsidRPr="006C3BBB">
        <w:rPr>
          <w:rStyle w:val="Barcode"/>
          <w:color w:val="000000"/>
          <w:sz w:val="28"/>
          <w:szCs w:val="28"/>
        </w:rPr>
        <w:t xml:space="preserve">) токи; отношение двух напряжений или двух токов. Входные преобразователи перечисленных величин в напряжение постоянного тока </w:t>
      </w:r>
      <w:r w:rsidRPr="006C3BBB">
        <w:rPr>
          <w:rStyle w:val="Barcode"/>
          <w:color w:val="000000"/>
          <w:sz w:val="28"/>
          <w:szCs w:val="28"/>
          <w:lang w:val="en-US"/>
        </w:rPr>
        <w:t>U</w:t>
      </w:r>
      <w:r w:rsidRPr="006C3BBB">
        <w:rPr>
          <w:rStyle w:val="Barcode"/>
          <w:color w:val="000000"/>
          <w:sz w:val="28"/>
          <w:szCs w:val="28"/>
        </w:rPr>
        <w:t xml:space="preserve"> иногда конструктивно выполняются в виде сменных блоков;</w:t>
      </w:r>
    </w:p>
    <w:p w:rsidR="00662B6C" w:rsidRPr="006C3BBB" w:rsidRDefault="00662B6C" w:rsidP="00662B6C">
      <w:pPr>
        <w:pStyle w:val="Barcode0"/>
        <w:shd w:val="clear" w:color="auto" w:fill="auto"/>
        <w:tabs>
          <w:tab w:val="left" w:pos="0"/>
        </w:tabs>
        <w:ind w:right="23"/>
        <w:jc w:val="both"/>
        <w:rPr>
          <w:sz w:val="28"/>
          <w:szCs w:val="28"/>
        </w:rPr>
      </w:pPr>
      <w:r>
        <w:rPr>
          <w:rStyle w:val="Barcode"/>
          <w:color w:val="000000"/>
          <w:sz w:val="28"/>
          <w:szCs w:val="28"/>
        </w:rPr>
        <w:t xml:space="preserve">            </w:t>
      </w:r>
      <w:r w:rsidRPr="006C3BBB">
        <w:rPr>
          <w:rStyle w:val="Barcode"/>
          <w:color w:val="000000"/>
          <w:sz w:val="28"/>
          <w:szCs w:val="28"/>
        </w:rPr>
        <w:t xml:space="preserve">приборы для измерения только </w:t>
      </w:r>
      <w:r w:rsidRPr="006C3BBB">
        <w:rPr>
          <w:rStyle w:val="Barcode"/>
          <w:color w:val="000000"/>
          <w:sz w:val="28"/>
          <w:szCs w:val="28"/>
          <w:lang w:val="en-US"/>
        </w:rPr>
        <w:t>U</w:t>
      </w:r>
      <w:r w:rsidRPr="006C3BBB">
        <w:rPr>
          <w:rStyle w:val="Barcode"/>
          <w:color w:val="000000"/>
          <w:sz w:val="28"/>
          <w:szCs w:val="28"/>
          <w:vertAlign w:val="subscript"/>
          <w:lang w:val="en-US"/>
        </w:rPr>
        <w:t>CP</w:t>
      </w:r>
      <w:r w:rsidRPr="006C3BBB">
        <w:rPr>
          <w:rStyle w:val="Barcode"/>
          <w:color w:val="000000"/>
          <w:sz w:val="28"/>
          <w:szCs w:val="28"/>
        </w:rPr>
        <w:t xml:space="preserve"> или только </w:t>
      </w:r>
      <w:r w:rsidRPr="006C3BBB">
        <w:rPr>
          <w:rStyle w:val="Barcode"/>
          <w:color w:val="000000"/>
          <w:sz w:val="28"/>
          <w:szCs w:val="28"/>
          <w:lang w:val="en-US"/>
        </w:rPr>
        <w:t>U</w:t>
      </w:r>
      <w:r w:rsidRPr="006C3BBB">
        <w:rPr>
          <w:rStyle w:val="Barcode"/>
          <w:color w:val="000000"/>
          <w:sz w:val="28"/>
          <w:szCs w:val="28"/>
          <w:vertAlign w:val="subscript"/>
          <w:lang w:val="en-US"/>
        </w:rPr>
        <w:t>CP</w:t>
      </w:r>
      <w:r w:rsidRPr="006C3BBB">
        <w:rPr>
          <w:rStyle w:val="Barcode"/>
          <w:color w:val="000000"/>
          <w:sz w:val="28"/>
          <w:szCs w:val="28"/>
          <w:vertAlign w:val="subscript"/>
        </w:rPr>
        <w:t>.</w:t>
      </w:r>
      <w:r w:rsidRPr="006C3BBB">
        <w:rPr>
          <w:rStyle w:val="Barcode"/>
          <w:color w:val="000000"/>
          <w:sz w:val="28"/>
          <w:szCs w:val="28"/>
          <w:vertAlign w:val="subscript"/>
          <w:lang w:val="en-US"/>
        </w:rPr>
        <w:t>KB</w:t>
      </w:r>
      <w:r w:rsidRPr="006C3BBB">
        <w:rPr>
          <w:rStyle w:val="Barcode"/>
          <w:color w:val="000000"/>
          <w:sz w:val="28"/>
          <w:szCs w:val="28"/>
        </w:rPr>
        <w:t xml:space="preserve"> и т. д. Они содержат соответствующий входной преобразователь измеряемой величины в напряжение постоянного тока </w:t>
      </w:r>
      <w:r w:rsidRPr="006C3BBB">
        <w:rPr>
          <w:rStyle w:val="Barcode"/>
          <w:color w:val="000000"/>
          <w:sz w:val="28"/>
          <w:szCs w:val="28"/>
          <w:lang w:val="en-US"/>
        </w:rPr>
        <w:t>U</w:t>
      </w:r>
      <w:r w:rsidRPr="006C3BBB">
        <w:rPr>
          <w:rStyle w:val="Barcode"/>
          <w:color w:val="000000"/>
          <w:sz w:val="28"/>
          <w:szCs w:val="28"/>
        </w:rPr>
        <w:t xml:space="preserve">. Сюда же относятся приборы для измерения какой-либо неэлектрической величины, преобразуемой в </w:t>
      </w:r>
      <w:r w:rsidRPr="006C3BBB">
        <w:rPr>
          <w:rStyle w:val="Barcode"/>
          <w:color w:val="000000"/>
          <w:sz w:val="28"/>
          <w:szCs w:val="28"/>
          <w:lang w:val="en-US"/>
        </w:rPr>
        <w:t>U</w:t>
      </w:r>
      <w:r w:rsidRPr="006C3BBB">
        <w:rPr>
          <w:rStyle w:val="Barcode"/>
          <w:color w:val="000000"/>
          <w:sz w:val="28"/>
          <w:szCs w:val="28"/>
        </w:rPr>
        <w:t xml:space="preserve"> (например, температуры);</w:t>
      </w:r>
    </w:p>
    <w:p w:rsidR="00662B6C" w:rsidRPr="006C3BBB" w:rsidRDefault="00662B6C" w:rsidP="00662B6C">
      <w:pPr>
        <w:pStyle w:val="Barcode0"/>
        <w:shd w:val="clear" w:color="auto" w:fill="auto"/>
        <w:tabs>
          <w:tab w:val="left" w:pos="0"/>
        </w:tabs>
        <w:ind w:right="23" w:firstLine="600"/>
        <w:jc w:val="both"/>
        <w:rPr>
          <w:sz w:val="28"/>
          <w:szCs w:val="28"/>
        </w:rPr>
      </w:pPr>
      <w:r w:rsidRPr="006C3BBB">
        <w:rPr>
          <w:rStyle w:val="Barcode"/>
          <w:color w:val="000000"/>
          <w:sz w:val="28"/>
          <w:szCs w:val="28"/>
        </w:rPr>
        <w:t xml:space="preserve">импульсные ЦВ. Они содержат входной преобразователь амплитудного значения импульсного напряжения в напряжение постоянного тока </w:t>
      </w:r>
      <w:r w:rsidRPr="006C3BBB">
        <w:rPr>
          <w:rStyle w:val="Barcode"/>
          <w:color w:val="000000"/>
          <w:sz w:val="28"/>
          <w:szCs w:val="28"/>
          <w:lang w:val="en-US"/>
        </w:rPr>
        <w:t>U</w:t>
      </w:r>
      <w:r w:rsidRPr="006C3BBB">
        <w:rPr>
          <w:rStyle w:val="Barcode"/>
          <w:color w:val="000000"/>
          <w:sz w:val="28"/>
          <w:szCs w:val="28"/>
        </w:rPr>
        <w:t>.</w:t>
      </w:r>
    </w:p>
    <w:p w:rsidR="00662B6C" w:rsidRPr="00041116" w:rsidRDefault="00662B6C" w:rsidP="00662B6C">
      <w:pPr>
        <w:ind w:firstLine="709"/>
        <w:jc w:val="both"/>
        <w:rPr>
          <w:sz w:val="28"/>
          <w:szCs w:val="28"/>
          <w:lang w:val="ru-RU"/>
        </w:rPr>
      </w:pPr>
    </w:p>
    <w:p w:rsidR="00662B6C" w:rsidRDefault="00662B6C" w:rsidP="00662B6C">
      <w:pPr>
        <w:spacing w:before="240" w:after="120" w:line="360" w:lineRule="auto"/>
        <w:jc w:val="center"/>
        <w:rPr>
          <w:b/>
          <w:sz w:val="32"/>
          <w:szCs w:val="32"/>
        </w:rPr>
      </w:pPr>
      <w:r>
        <w:rPr>
          <w:b/>
          <w:sz w:val="32"/>
          <w:szCs w:val="32"/>
        </w:rPr>
        <w:t>9.1 Цифровые вольтметры постоянного напряжения</w:t>
      </w:r>
    </w:p>
    <w:p w:rsidR="00662B6C" w:rsidRPr="001B6EF3" w:rsidRDefault="00662B6C" w:rsidP="00662B6C">
      <w:pPr>
        <w:pStyle w:val="a3"/>
        <w:spacing w:after="0"/>
        <w:ind w:left="0" w:firstLine="720"/>
        <w:rPr>
          <w:sz w:val="28"/>
          <w:szCs w:val="28"/>
        </w:rPr>
      </w:pPr>
      <w:r w:rsidRPr="001B6EF3">
        <w:rPr>
          <w:sz w:val="28"/>
          <w:szCs w:val="28"/>
        </w:rPr>
        <w:t>Общая структурная схема вольтметра постоянного напряжения представлена на рис. 9.1.</w:t>
      </w:r>
    </w:p>
    <w:p w:rsidR="00662B6C" w:rsidRPr="001B6EF3" w:rsidRDefault="00662B6C" w:rsidP="00662B6C">
      <w:pPr>
        <w:pStyle w:val="a3"/>
        <w:spacing w:after="0"/>
        <w:ind w:left="0" w:firstLine="720"/>
        <w:jc w:val="both"/>
        <w:rPr>
          <w:sz w:val="28"/>
          <w:szCs w:val="28"/>
        </w:rPr>
      </w:pPr>
      <w:r w:rsidRPr="001B6EF3">
        <w:rPr>
          <w:b/>
          <w:bCs/>
          <w:sz w:val="28"/>
          <w:szCs w:val="28"/>
        </w:rPr>
        <w:t>АЦП</w:t>
      </w:r>
      <w:r w:rsidRPr="001B6EF3">
        <w:rPr>
          <w:sz w:val="28"/>
          <w:szCs w:val="28"/>
        </w:rPr>
        <w:t xml:space="preserve">  преобразует аналоговое напряжение в цифровой код. Сигнал на выходе </w:t>
      </w:r>
      <w:r w:rsidRPr="001B6EF3">
        <w:rPr>
          <w:b/>
          <w:bCs/>
          <w:sz w:val="28"/>
          <w:szCs w:val="28"/>
        </w:rPr>
        <w:t>дешифратора</w:t>
      </w:r>
      <w:r w:rsidRPr="001B6EF3">
        <w:rPr>
          <w:sz w:val="28"/>
          <w:szCs w:val="28"/>
        </w:rPr>
        <w:t xml:space="preserve"> может быть разным, его вид зависит от используемого индикатора (анодно-символьный, семи сегментный или матричный). </w:t>
      </w:r>
      <w:r w:rsidRPr="001B6EF3">
        <w:rPr>
          <w:b/>
          <w:bCs/>
          <w:sz w:val="28"/>
          <w:szCs w:val="28"/>
        </w:rPr>
        <w:t>ЦОУ</w:t>
      </w:r>
      <w:r w:rsidRPr="001B6EF3">
        <w:rPr>
          <w:sz w:val="28"/>
          <w:szCs w:val="28"/>
        </w:rPr>
        <w:t xml:space="preserve"> — это цифровое отсчетное устройство</w:t>
      </w:r>
      <w:r>
        <w:rPr>
          <w:sz w:val="28"/>
          <w:szCs w:val="28"/>
        </w:rPr>
        <w:t>.</w:t>
      </w:r>
      <w:r w:rsidRPr="004731DE">
        <w:rPr>
          <w:b/>
          <w:bCs/>
          <w:sz w:val="28"/>
          <w:szCs w:val="28"/>
        </w:rPr>
        <w:t xml:space="preserve"> </w:t>
      </w:r>
      <w:r w:rsidRPr="001B6EF3">
        <w:rPr>
          <w:b/>
          <w:bCs/>
          <w:sz w:val="28"/>
          <w:szCs w:val="28"/>
        </w:rPr>
        <w:t>УАО знака</w:t>
      </w:r>
      <w:r w:rsidRPr="001B6EF3">
        <w:rPr>
          <w:sz w:val="28"/>
          <w:szCs w:val="28"/>
        </w:rPr>
        <w:t xml:space="preserve"> — это устройство автоматического определения знака, в нем используются компараторы</w:t>
      </w:r>
      <w:r>
        <w:rPr>
          <w:sz w:val="28"/>
          <w:szCs w:val="28"/>
        </w:rPr>
        <w:t>.</w:t>
      </w:r>
    </w:p>
    <w:p w:rsidR="00662B6C" w:rsidRPr="001B6EF3" w:rsidRDefault="00662B6C" w:rsidP="00662B6C">
      <w:pPr>
        <w:pStyle w:val="a3"/>
        <w:spacing w:after="0"/>
        <w:ind w:left="0" w:firstLine="960"/>
        <w:rPr>
          <w:sz w:val="28"/>
          <w:szCs w:val="28"/>
        </w:rPr>
      </w:pPr>
      <w:r w:rsidRPr="001B6EF3">
        <w:rPr>
          <w:noProof/>
          <w:sz w:val="28"/>
          <w:szCs w:val="28"/>
        </w:rPr>
        <w:lastRenderedPageBreak/>
        <w:drawing>
          <wp:inline distT="0" distB="0" distL="0" distR="0" wp14:anchorId="3D280796" wp14:editId="43B7DEBB">
            <wp:extent cx="4635500" cy="2654300"/>
            <wp:effectExtent l="0" t="0" r="0" b="0"/>
            <wp:docPr id="125" name="Рисунок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5"/>
                    <pic:cNvPicPr>
                      <a:picLocks/>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635500" cy="2654300"/>
                    </a:xfrm>
                    <a:prstGeom prst="rect">
                      <a:avLst/>
                    </a:prstGeom>
                    <a:noFill/>
                    <a:ln>
                      <a:noFill/>
                    </a:ln>
                  </pic:spPr>
                </pic:pic>
              </a:graphicData>
            </a:graphic>
          </wp:inline>
        </w:drawing>
      </w:r>
    </w:p>
    <w:p w:rsidR="00662B6C" w:rsidRPr="001B6EF3" w:rsidRDefault="00662B6C" w:rsidP="00662B6C">
      <w:pPr>
        <w:pStyle w:val="a3"/>
        <w:spacing w:after="0"/>
        <w:ind w:left="0" w:firstLine="720"/>
        <w:rPr>
          <w:sz w:val="28"/>
          <w:szCs w:val="28"/>
        </w:rPr>
      </w:pPr>
      <w:r>
        <w:rPr>
          <w:sz w:val="28"/>
          <w:szCs w:val="28"/>
        </w:rPr>
        <w:t>Рисунок 9.1 Структурная схема цифрового вольтметра постоянного тока</w:t>
      </w:r>
    </w:p>
    <w:p w:rsidR="00662B6C" w:rsidRPr="00067399" w:rsidRDefault="00662B6C" w:rsidP="00662B6C">
      <w:pPr>
        <w:pStyle w:val="a3"/>
        <w:spacing w:after="0"/>
        <w:ind w:left="0" w:firstLine="720"/>
        <w:rPr>
          <w:b/>
          <w:sz w:val="28"/>
          <w:szCs w:val="28"/>
        </w:rPr>
      </w:pPr>
    </w:p>
    <w:p w:rsidR="00662B6C" w:rsidRPr="00067399" w:rsidRDefault="00662B6C" w:rsidP="00662B6C">
      <w:pPr>
        <w:pStyle w:val="a3"/>
        <w:spacing w:after="0"/>
        <w:ind w:left="0" w:firstLine="720"/>
        <w:rPr>
          <w:b/>
          <w:sz w:val="32"/>
          <w:szCs w:val="32"/>
        </w:rPr>
      </w:pPr>
      <w:r w:rsidRPr="00067399">
        <w:rPr>
          <w:b/>
          <w:sz w:val="32"/>
          <w:szCs w:val="32"/>
        </w:rPr>
        <w:t>9.2 Цифровые вольтметры переменного напряжения</w:t>
      </w:r>
    </w:p>
    <w:p w:rsidR="00662B6C" w:rsidRPr="001B6EF3" w:rsidRDefault="00662B6C" w:rsidP="00662B6C">
      <w:pPr>
        <w:pStyle w:val="a3"/>
        <w:spacing w:after="0"/>
        <w:ind w:left="0" w:firstLine="720"/>
        <w:rPr>
          <w:sz w:val="28"/>
          <w:szCs w:val="28"/>
        </w:rPr>
      </w:pPr>
    </w:p>
    <w:p w:rsidR="00662B6C" w:rsidRPr="00617CA8" w:rsidRDefault="00662B6C" w:rsidP="00662B6C">
      <w:pPr>
        <w:ind w:firstLine="600"/>
        <w:jc w:val="both"/>
        <w:rPr>
          <w:sz w:val="28"/>
          <w:szCs w:val="28"/>
        </w:rPr>
      </w:pPr>
      <w:r w:rsidRPr="00617CA8">
        <w:rPr>
          <w:rFonts w:ascii="Times New Roman CYR" w:hAnsi="Times New Roman CYR"/>
          <w:sz w:val="28"/>
          <w:szCs w:val="28"/>
        </w:rPr>
        <w:t xml:space="preserve">Электрические сигналы (напряжение или ток) характеризуются мгновенным </w:t>
      </w:r>
      <w:r w:rsidRPr="00617CA8">
        <w:rPr>
          <w:sz w:val="28"/>
          <w:szCs w:val="28"/>
        </w:rPr>
        <w:t>u(t</w:t>
      </w:r>
      <w:r w:rsidRPr="00617CA8">
        <w:rPr>
          <w:rFonts w:ascii="Times New Roman CYR" w:hAnsi="Times New Roman CYR"/>
          <w:sz w:val="28"/>
          <w:szCs w:val="28"/>
        </w:rPr>
        <w:t xml:space="preserve">), средним </w:t>
      </w:r>
      <w:r w:rsidRPr="00617CA8">
        <w:rPr>
          <w:sz w:val="28"/>
          <w:szCs w:val="28"/>
        </w:rPr>
        <w:t>U</w:t>
      </w:r>
      <w:r w:rsidRPr="00617CA8">
        <w:rPr>
          <w:rFonts w:ascii="Times New Roman CYR" w:hAnsi="Times New Roman CYR"/>
          <w:sz w:val="28"/>
          <w:szCs w:val="28"/>
        </w:rPr>
        <w:t xml:space="preserve">ср (для периодического сигнала постоянная составляющая </w:t>
      </w:r>
      <w:r w:rsidRPr="00617CA8">
        <w:rPr>
          <w:sz w:val="28"/>
          <w:szCs w:val="28"/>
        </w:rPr>
        <w:t>U0</w:t>
      </w:r>
      <w:r w:rsidRPr="00617CA8">
        <w:rPr>
          <w:rFonts w:ascii="Times New Roman CYR" w:hAnsi="Times New Roman CYR"/>
          <w:sz w:val="28"/>
          <w:szCs w:val="28"/>
        </w:rPr>
        <w:t xml:space="preserve">), средневыпрямленным </w:t>
      </w:r>
      <w:r w:rsidRPr="00617CA8">
        <w:rPr>
          <w:sz w:val="28"/>
          <w:szCs w:val="28"/>
        </w:rPr>
        <w:t>U</w:t>
      </w:r>
      <w:r w:rsidRPr="00617CA8">
        <w:rPr>
          <w:rFonts w:ascii="Times New Roman CYR" w:hAnsi="Times New Roman CYR"/>
          <w:sz w:val="28"/>
          <w:szCs w:val="28"/>
        </w:rPr>
        <w:t xml:space="preserve">ср. в, среднеквадратичным (действующим, эффективным) </w:t>
      </w:r>
      <w:r w:rsidRPr="00617CA8">
        <w:rPr>
          <w:sz w:val="28"/>
          <w:szCs w:val="28"/>
        </w:rPr>
        <w:t>U</w:t>
      </w:r>
      <w:r w:rsidRPr="00617CA8">
        <w:rPr>
          <w:rFonts w:ascii="Times New Roman CYR" w:hAnsi="Times New Roman CYR"/>
          <w:sz w:val="28"/>
          <w:szCs w:val="28"/>
        </w:rPr>
        <w:t xml:space="preserve"> и пиковым (для периодических сигналов амплитудным) </w:t>
      </w:r>
      <w:r w:rsidRPr="00617CA8">
        <w:rPr>
          <w:sz w:val="28"/>
          <w:szCs w:val="28"/>
        </w:rPr>
        <w:t>U</w:t>
      </w:r>
      <w:r w:rsidRPr="00617CA8">
        <w:rPr>
          <w:rFonts w:ascii="Times New Roman CYR" w:hAnsi="Times New Roman CYR"/>
          <w:sz w:val="28"/>
          <w:szCs w:val="28"/>
        </w:rPr>
        <w:t xml:space="preserve">м значениями (рис.1). Аналогично, для тока: </w:t>
      </w:r>
      <w:r w:rsidRPr="00617CA8">
        <w:rPr>
          <w:sz w:val="28"/>
          <w:szCs w:val="28"/>
        </w:rPr>
        <w:t>i(t), I</w:t>
      </w:r>
      <w:r w:rsidRPr="00617CA8">
        <w:rPr>
          <w:rFonts w:ascii="Times New Roman CYR" w:hAnsi="Times New Roman CYR"/>
          <w:sz w:val="28"/>
          <w:szCs w:val="28"/>
        </w:rPr>
        <w:t>ср</w:t>
      </w:r>
      <w:r w:rsidRPr="00617CA8">
        <w:rPr>
          <w:sz w:val="28"/>
          <w:szCs w:val="28"/>
        </w:rPr>
        <w:t>, I0, I</w:t>
      </w:r>
      <w:r w:rsidRPr="00617CA8">
        <w:rPr>
          <w:rFonts w:ascii="Times New Roman CYR" w:hAnsi="Times New Roman CYR"/>
          <w:sz w:val="28"/>
          <w:szCs w:val="28"/>
        </w:rPr>
        <w:t>ср. в, І, Ім</w:t>
      </w:r>
      <w:r w:rsidRPr="00617CA8">
        <w:rPr>
          <w:sz w:val="28"/>
          <w:szCs w:val="28"/>
        </w:rPr>
        <w:t>.</w:t>
      </w:r>
    </w:p>
    <w:p w:rsidR="00662B6C" w:rsidRDefault="00662B6C" w:rsidP="00662B6C">
      <w:pPr>
        <w:ind w:firstLine="600"/>
        <w:jc w:val="both"/>
        <w:rPr>
          <w:rFonts w:ascii="Times New Roman CYR" w:hAnsi="Times New Roman CYR"/>
          <w:sz w:val="28"/>
          <w:szCs w:val="28"/>
        </w:rPr>
      </w:pPr>
      <w:r w:rsidRPr="00617CA8">
        <w:rPr>
          <w:rFonts w:ascii="Times New Roman CYR" w:hAnsi="Times New Roman CYR"/>
          <w:sz w:val="28"/>
          <w:szCs w:val="28"/>
        </w:rPr>
        <w:t>Все значения напряжения (тока) могут быть определены соответствующим вольтметром (амперметром) или с помощью аналого-цифрового преобразователя (АЦП). Кроме того, мгновенные значения напряжения можно наблюдать на осциллографе и определять их для каждого момента времени по осциллограмме.</w:t>
      </w:r>
    </w:p>
    <w:p w:rsidR="00662B6C" w:rsidRPr="00617CA8" w:rsidRDefault="00662B6C" w:rsidP="00662B6C">
      <w:pPr>
        <w:ind w:firstLine="600"/>
        <w:jc w:val="both"/>
        <w:rPr>
          <w:sz w:val="28"/>
          <w:szCs w:val="28"/>
        </w:rPr>
      </w:pPr>
      <w:r w:rsidRPr="00617CA8">
        <w:rPr>
          <w:sz w:val="28"/>
          <w:szCs w:val="28"/>
        </w:rPr>
        <w:br/>
      </w:r>
    </w:p>
    <w:p w:rsidR="00662B6C" w:rsidRPr="00617CA8" w:rsidRDefault="00662B6C" w:rsidP="00662B6C">
      <w:pPr>
        <w:jc w:val="center"/>
        <w:rPr>
          <w:sz w:val="28"/>
          <w:szCs w:val="28"/>
        </w:rPr>
      </w:pPr>
      <w:r>
        <w:lastRenderedPageBreak/>
        <w:fldChar w:fldCharType="begin"/>
      </w:r>
      <w:r>
        <w:instrText xml:space="preserve"> INCLUDEPICTURE "http://ldsp.ntu-kpi.kiev.ua/lspace-new/omitlec/schedule.nsf/d862e82eafb758368525663c004f385c/8b4b35a17066092ac2256a550026cfa0/Body/0.1442?OpenElement&amp;FieldElemFormat=gif" \* MERGEFORMATINET </w:instrText>
      </w:r>
      <w:r>
        <w:fldChar w:fldCharType="separate"/>
      </w:r>
      <w:r>
        <w:rPr>
          <w:noProof/>
        </w:rPr>
        <w:drawing>
          <wp:inline distT="0" distB="0" distL="0" distR="0" wp14:anchorId="7FE89295" wp14:editId="184C587D">
            <wp:extent cx="4711700" cy="4902200"/>
            <wp:effectExtent l="0" t="0" r="0" b="0"/>
            <wp:docPr id="126" name="Рисунок 126" descr="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6" descr="0"/>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11700" cy="4902200"/>
                    </a:xfrm>
                    <a:prstGeom prst="rect">
                      <a:avLst/>
                    </a:prstGeom>
                    <a:noFill/>
                    <a:ln>
                      <a:noFill/>
                    </a:ln>
                  </pic:spPr>
                </pic:pic>
              </a:graphicData>
            </a:graphic>
          </wp:inline>
        </w:drawing>
      </w:r>
      <w:r>
        <w:fldChar w:fldCharType="end"/>
      </w:r>
      <w:r>
        <w:br/>
      </w:r>
      <w:r w:rsidRPr="00617CA8">
        <w:rPr>
          <w:sz w:val="28"/>
          <w:szCs w:val="28"/>
        </w:rPr>
        <w:t>Рис</w:t>
      </w:r>
      <w:r>
        <w:rPr>
          <w:sz w:val="28"/>
          <w:szCs w:val="28"/>
        </w:rPr>
        <w:t xml:space="preserve">унок </w:t>
      </w:r>
      <w:r w:rsidRPr="00617CA8">
        <w:rPr>
          <w:sz w:val="28"/>
          <w:szCs w:val="28"/>
        </w:rPr>
        <w:t>9.2. Определение параметров переменного напряжения периодического однополярного (а), разнополярного несимметричного (б) и симметричного (в) сигналов</w:t>
      </w:r>
    </w:p>
    <w:p w:rsidR="00662B6C" w:rsidRPr="00617CA8" w:rsidRDefault="00662B6C" w:rsidP="00662B6C">
      <w:pPr>
        <w:ind w:firstLine="600"/>
        <w:jc w:val="both"/>
        <w:rPr>
          <w:sz w:val="28"/>
          <w:szCs w:val="28"/>
        </w:rPr>
      </w:pPr>
      <w:r w:rsidRPr="00617CA8">
        <w:rPr>
          <w:sz w:val="28"/>
          <w:szCs w:val="28"/>
        </w:rPr>
        <w:br/>
      </w:r>
      <w:r>
        <w:rPr>
          <w:sz w:val="28"/>
          <w:szCs w:val="28"/>
        </w:rPr>
        <w:t xml:space="preserve">           </w:t>
      </w:r>
      <w:r w:rsidRPr="00617CA8">
        <w:rPr>
          <w:sz w:val="28"/>
          <w:szCs w:val="28"/>
        </w:rPr>
        <w:t>Среднее значение напряжения является среднеарифметическим из мгновенных значений за один или несколько периодов.</w:t>
      </w:r>
    </w:p>
    <w:p w:rsidR="00662B6C" w:rsidRPr="00617CA8" w:rsidRDefault="00662B6C" w:rsidP="00662B6C">
      <w:pPr>
        <w:ind w:firstLine="600"/>
        <w:jc w:val="center"/>
        <w:rPr>
          <w:sz w:val="28"/>
          <w:szCs w:val="28"/>
        </w:rPr>
      </w:pP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"http://ldsp.ntu-kpi.kiev.ua/lspace-new/omitlec/schedule.nsf/d862e82eafb758368525663c004f385c/8b4b35a17066092ac2256a550026cfa0/Body/0.6F28?OpenElement&amp;FieldElemFormat=gif" \* MERGEFORMATINET </w:instrText>
      </w:r>
      <w:r w:rsidRPr="00617CA8">
        <w:rPr>
          <w:sz w:val="28"/>
          <w:szCs w:val="28"/>
        </w:rPr>
        <w:fldChar w:fldCharType="separate"/>
      </w:r>
      <w:r w:rsidRPr="00617CA8">
        <w:rPr>
          <w:noProof/>
          <w:sz w:val="28"/>
          <w:szCs w:val="28"/>
        </w:rPr>
        <w:drawing>
          <wp:inline distT="0" distB="0" distL="0" distR="0" wp14:anchorId="43EB7EB7" wp14:editId="3C68FB03">
            <wp:extent cx="1498600" cy="482600"/>
            <wp:effectExtent l="0" t="0" r="0" b="0"/>
            <wp:docPr id="127" name="Рисунок 127" descr="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7" descr="0"/>
                    <pic:cNvPicPr>
                      <a:picLocks/>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98600" cy="482600"/>
                    </a:xfrm>
                    <a:prstGeom prst="rect">
                      <a:avLst/>
                    </a:prstGeom>
                    <a:noFill/>
                    <a:ln>
                      <a:noFill/>
                    </a:ln>
                  </pic:spPr>
                </pic:pic>
              </a:graphicData>
            </a:graphic>
          </wp:inline>
        </w:drawing>
      </w:r>
      <w:r w:rsidRPr="00617CA8">
        <w:rPr>
          <w:sz w:val="28"/>
          <w:szCs w:val="28"/>
        </w:rPr>
        <w:fldChar w:fldCharType="end"/>
      </w:r>
      <w:r w:rsidRPr="00617CA8">
        <w:rPr>
          <w:sz w:val="28"/>
          <w:szCs w:val="28"/>
        </w:rPr>
        <w:t>,</w:t>
      </w:r>
    </w:p>
    <w:p w:rsidR="00662B6C" w:rsidRPr="00617CA8" w:rsidRDefault="00662B6C" w:rsidP="00662B6C">
      <w:pPr>
        <w:ind w:firstLine="600"/>
        <w:jc w:val="both"/>
        <w:rPr>
          <w:sz w:val="28"/>
          <w:szCs w:val="28"/>
        </w:rPr>
      </w:pPr>
      <w:r w:rsidRPr="00617CA8">
        <w:rPr>
          <w:sz w:val="28"/>
          <w:szCs w:val="28"/>
        </w:rPr>
        <w:t xml:space="preserve">где </w:t>
      </w:r>
      <w:r w:rsidRPr="00617CA8">
        <w:rPr>
          <w:i/>
          <w:iCs/>
          <w:sz w:val="28"/>
          <w:szCs w:val="28"/>
        </w:rPr>
        <w:t xml:space="preserve">n </w:t>
      </w:r>
      <w:r w:rsidRPr="00617CA8">
        <w:rPr>
          <w:sz w:val="28"/>
          <w:szCs w:val="28"/>
        </w:rPr>
        <w:t>= 1,2,3… .</w:t>
      </w:r>
    </w:p>
    <w:p w:rsidR="00662B6C" w:rsidRPr="00617CA8" w:rsidRDefault="00662B6C" w:rsidP="00662B6C">
      <w:pPr>
        <w:ind w:firstLine="600"/>
        <w:jc w:val="both"/>
        <w:rPr>
          <w:sz w:val="28"/>
          <w:szCs w:val="28"/>
        </w:rPr>
      </w:pP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"http://ldsp.ntu-kpi.kiev.ua/lspace-new/omitlec/schedule.nsf/d862e82eafb758368525663c004f385c/8b4b35a17066092ac2256a550026cfa0/Body/0.7A0E?OpenElement&amp;FieldElemFormat=gif" \* MERGEFORMATINET </w:instrText>
      </w:r>
      <w:r w:rsidRPr="00617CA8">
        <w:rPr>
          <w:sz w:val="28"/>
          <w:szCs w:val="28"/>
        </w:rPr>
        <w:fldChar w:fldCharType="separate"/>
      </w:r>
      <w:r w:rsidRPr="00617CA8">
        <w:rPr>
          <w:noProof/>
          <w:sz w:val="28"/>
          <w:szCs w:val="28"/>
        </w:rPr>
        <w:drawing>
          <wp:inline distT="0" distB="0" distL="0" distR="0" wp14:anchorId="22727556" wp14:editId="1C0C3684">
            <wp:extent cx="114300" cy="215900"/>
            <wp:effectExtent l="0" t="0" r="0" b="0"/>
            <wp:docPr id="128" name="Рисунок 128" descr="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8" descr="0"/>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4300" cy="215900"/>
                    </a:xfrm>
                    <a:prstGeom prst="rect">
                      <a:avLst/>
                    </a:prstGeom>
                    <a:noFill/>
                    <a:ln>
                      <a:noFill/>
                    </a:ln>
                  </pic:spPr>
                </pic:pic>
              </a:graphicData>
            </a:graphic>
          </wp:inline>
        </w:drawing>
      </w:r>
      <w:r w:rsidRPr="00617CA8">
        <w:rPr>
          <w:sz w:val="28"/>
          <w:szCs w:val="28"/>
        </w:rPr>
        <w:fldChar w:fldCharType="end"/>
      </w:r>
      <w:r w:rsidRPr="00617CA8">
        <w:rPr>
          <w:sz w:val="28"/>
          <w:szCs w:val="28"/>
        </w:rPr>
        <w:t>Для симметричных относительно оси времени напряжний Ucp= 0, поэтому в основном пользуются средневыпрямленным значением– средним значением модулей мгновенных значений напряжений</w:t>
      </w:r>
    </w:p>
    <w:p w:rsidR="00662B6C" w:rsidRPr="00617CA8" w:rsidRDefault="00662B6C" w:rsidP="00662B6C">
      <w:pPr>
        <w:ind w:firstLine="600"/>
        <w:jc w:val="center"/>
        <w:rPr>
          <w:sz w:val="28"/>
          <w:szCs w:val="28"/>
        </w:rPr>
      </w:pP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"http://ldsp.ntu-kpi.kiev.ua/lspace-new/omitlec/schedule.nsf/d862e82eafb758368525663c004f385c/8b4b35a17066092ac2256a550026cfa0/Body/0.833C?OpenElement&amp;FieldElemFormat=gif" \* MERGEFORMATINET </w:instrText>
      </w:r>
      <w:r w:rsidRPr="00617CA8">
        <w:rPr>
          <w:sz w:val="28"/>
          <w:szCs w:val="28"/>
        </w:rPr>
        <w:fldChar w:fldCharType="separate"/>
      </w:r>
      <w:r w:rsidRPr="00617CA8">
        <w:rPr>
          <w:noProof/>
          <w:sz w:val="28"/>
          <w:szCs w:val="28"/>
        </w:rPr>
        <w:drawing>
          <wp:inline distT="0" distB="0" distL="0" distR="0" wp14:anchorId="1B942A5D" wp14:editId="1E2A0568">
            <wp:extent cx="1282700" cy="482600"/>
            <wp:effectExtent l="0" t="0" r="0" b="0"/>
            <wp:docPr id="129" name="Рисунок 129" descr="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9" descr="0"/>
                    <pic:cNvPicPr>
                      <a:picLocks/>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2700" cy="482600"/>
                    </a:xfrm>
                    <a:prstGeom prst="rect">
                      <a:avLst/>
                    </a:prstGeom>
                    <a:noFill/>
                    <a:ln>
                      <a:noFill/>
                    </a:ln>
                  </pic:spPr>
                </pic:pic>
              </a:graphicData>
            </a:graphic>
          </wp:inline>
        </w:drawing>
      </w:r>
      <w:r w:rsidRPr="00617CA8">
        <w:rPr>
          <w:sz w:val="28"/>
          <w:szCs w:val="28"/>
        </w:rPr>
        <w:fldChar w:fldCharType="end"/>
      </w:r>
      <w:r w:rsidRPr="00617CA8">
        <w:rPr>
          <w:sz w:val="28"/>
          <w:szCs w:val="28"/>
        </w:rPr>
        <w:t>.</w:t>
      </w:r>
    </w:p>
    <w:p w:rsidR="00662B6C" w:rsidRPr="00617CA8" w:rsidRDefault="00662B6C" w:rsidP="00662B6C">
      <w:pPr>
        <w:ind w:firstLine="600"/>
        <w:jc w:val="both"/>
        <w:rPr>
          <w:sz w:val="28"/>
          <w:szCs w:val="28"/>
        </w:rPr>
      </w:pPr>
      <w:r w:rsidRPr="00617CA8">
        <w:rPr>
          <w:sz w:val="28"/>
          <w:szCs w:val="28"/>
        </w:rPr>
        <w:t>Все, выпускаемые промышленностью вольтметры, носящие название вольтметр средних значений, измеряют средневыпрямленные значения. Это связано с тем, что на практике, при измерении напряжений, в подавляющем большинстве случаев, измеряются симметричные сигналы, среднее значение которых равно нулю.</w:t>
      </w:r>
    </w:p>
    <w:p w:rsidR="00662B6C" w:rsidRPr="00617CA8" w:rsidRDefault="00662B6C" w:rsidP="00662B6C">
      <w:pPr>
        <w:ind w:firstLine="600"/>
        <w:jc w:val="both"/>
        <w:rPr>
          <w:rFonts w:ascii="Times New Roman CYR" w:hAnsi="Times New Roman CYR"/>
          <w:sz w:val="27"/>
          <w:szCs w:val="27"/>
        </w:rPr>
      </w:pPr>
      <w:r w:rsidRPr="00617CA8">
        <w:rPr>
          <w:sz w:val="28"/>
          <w:szCs w:val="28"/>
        </w:rPr>
        <w:lastRenderedPageBreak/>
        <w:t>Среднеквадратичное (действующее, эффективное) значение напряжения</w:t>
      </w:r>
    </w:p>
    <w:p w:rsidR="00662B6C" w:rsidRDefault="00662B6C" w:rsidP="00662B6C">
      <w:pPr>
        <w:ind w:firstLine="600"/>
        <w:jc w:val="center"/>
      </w:pPr>
      <w:r>
        <w:fldChar w:fldCharType="begin"/>
      </w:r>
      <w:r>
        <w:instrText xml:space="preserve"> INCLUDEPICTURE "http://ldsp.ntu-kpi.kiev.ua/lspace-new/omitlec/schedule.nsf/d862e82eafb758368525663c004f385c/8b4b35a17066092ac2256a550026cfa0/Body/0.92C0?OpenElement&amp;FieldElemFormat=gif" \* MERGEFORMATINET </w:instrText>
      </w:r>
      <w:r>
        <w:fldChar w:fldCharType="separate"/>
      </w:r>
      <w:r>
        <w:rPr>
          <w:noProof/>
        </w:rPr>
        <w:drawing>
          <wp:inline distT="0" distB="0" distL="0" distR="0" wp14:anchorId="4D1E3588" wp14:editId="1AF87894">
            <wp:extent cx="1219200" cy="520700"/>
            <wp:effectExtent l="0" t="0" r="0" b="0"/>
            <wp:docPr id="130" name="Рисунок 130" descr="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0" descr="0"/>
                    <pic:cNvPicPr>
                      <a:picLocks/>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19200" cy="520700"/>
                    </a:xfrm>
                    <a:prstGeom prst="rect">
                      <a:avLst/>
                    </a:prstGeom>
                    <a:noFill/>
                    <a:ln>
                      <a:noFill/>
                    </a:ln>
                  </pic:spPr>
                </pic:pic>
              </a:graphicData>
            </a:graphic>
          </wp:inline>
        </w:drawing>
      </w:r>
      <w:r>
        <w:fldChar w:fldCharType="end"/>
      </w:r>
      <w:r>
        <w:rPr>
          <w:sz w:val="27"/>
          <w:szCs w:val="27"/>
        </w:rPr>
        <w:t>.</w:t>
      </w:r>
    </w:p>
    <w:p w:rsidR="00662B6C" w:rsidRPr="00617CA8" w:rsidRDefault="00662B6C" w:rsidP="00662B6C">
      <w:pPr>
        <w:ind w:firstLine="600"/>
        <w:jc w:val="both"/>
        <w:rPr>
          <w:sz w:val="28"/>
          <w:szCs w:val="28"/>
        </w:rPr>
      </w:pPr>
      <w:r>
        <w:br/>
      </w:r>
      <w:r>
        <w:rPr>
          <w:sz w:val="28"/>
          <w:szCs w:val="28"/>
        </w:rPr>
        <w:t xml:space="preserve">          </w:t>
      </w:r>
      <w:r w:rsidRPr="00617CA8">
        <w:rPr>
          <w:sz w:val="28"/>
          <w:szCs w:val="28"/>
        </w:rPr>
        <w:t xml:space="preserve">В приведенных формулах указано, что число периодов напряжения, за которое производится измерение, должно быть целым. Действительно, если выполнено это условие, то результат измерения справедлив для любого интервала времени и не зависит от времени начала измерения. </w:t>
      </w:r>
    </w:p>
    <w:p w:rsidR="00662B6C" w:rsidRPr="00617CA8" w:rsidRDefault="00662B6C" w:rsidP="00662B6C">
      <w:pPr>
        <w:jc w:val="both"/>
        <w:rPr>
          <w:sz w:val="28"/>
          <w:szCs w:val="28"/>
        </w:rPr>
      </w:pPr>
      <w:r>
        <w:rPr>
          <w:sz w:val="28"/>
          <w:szCs w:val="28"/>
        </w:rPr>
        <w:t xml:space="preserve">          </w:t>
      </w:r>
      <w:r w:rsidRPr="00617CA8">
        <w:rPr>
          <w:sz w:val="28"/>
          <w:szCs w:val="28"/>
        </w:rPr>
        <w:t>Пиковое значение Uм (амплитудное для гармонического сигнала) – наибольшее мгновенное значение напряжение за время измерения (за период или полупериод). При разнополярных несимметричных кривых напряжения различают положительное или</w:t>
      </w:r>
      <w:r>
        <w:rPr>
          <w:sz w:val="28"/>
          <w:szCs w:val="28"/>
        </w:rPr>
        <w:t xml:space="preserve"> отрицательное пиковое значение</w:t>
      </w:r>
      <w:r w:rsidRPr="00617CA8">
        <w:rPr>
          <w:sz w:val="28"/>
          <w:szCs w:val="28"/>
        </w:rPr>
        <w:t>.</w:t>
      </w:r>
      <w:r w:rsidRPr="00617CA8">
        <w:rPr>
          <w:sz w:val="28"/>
          <w:szCs w:val="28"/>
        </w:rPr>
        <w:br/>
        <w:t xml:space="preserve">Каждому закону изменения напряжения (форме кривой мгновенных значений) соответствуют определенные количественные соотношения между амплитудным, среднеквадратичным и средним значениями напряжений. Эти отношения оцениваются коэффициентом амплитуды </w:t>
      </w:r>
    </w:p>
    <w:p w:rsidR="00662B6C" w:rsidRPr="00617CA8" w:rsidRDefault="00662B6C" w:rsidP="00662B6C">
      <w:pPr>
        <w:jc w:val="center"/>
        <w:rPr>
          <w:sz w:val="28"/>
          <w:szCs w:val="28"/>
        </w:rPr>
      </w:pP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"http://ldsp.ntu-kpi.kiev.ua/lspace-new/omitlec/schedule.nsf/d862e82eafb758368525663c004f385c/8b4b35a17066092ac2256a550026cfa0/Body/1.3EF0?OpenElement&amp;FieldElemFormat=gif" \* MERGEFORMATINET </w:instrText>
      </w:r>
      <w:r w:rsidRPr="00617CA8">
        <w:rPr>
          <w:sz w:val="28"/>
          <w:szCs w:val="28"/>
        </w:rPr>
        <w:fldChar w:fldCharType="separate"/>
      </w:r>
      <w:r w:rsidRPr="00617CA8">
        <w:rPr>
          <w:noProof/>
          <w:sz w:val="28"/>
          <w:szCs w:val="28"/>
        </w:rPr>
        <w:drawing>
          <wp:inline distT="0" distB="0" distL="0" distR="0" wp14:anchorId="493674E5" wp14:editId="492F58B2">
            <wp:extent cx="584200" cy="393700"/>
            <wp:effectExtent l="0" t="0" r="0" b="0"/>
            <wp:docPr id="131" name="Рисунок 131"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1" descr="1"/>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4200" cy="393700"/>
                    </a:xfrm>
                    <a:prstGeom prst="rect">
                      <a:avLst/>
                    </a:prstGeom>
                    <a:noFill/>
                    <a:ln>
                      <a:noFill/>
                    </a:ln>
                  </pic:spPr>
                </pic:pic>
              </a:graphicData>
            </a:graphic>
          </wp:inline>
        </w:drawing>
      </w:r>
      <w:r w:rsidRPr="00617CA8">
        <w:rPr>
          <w:sz w:val="28"/>
          <w:szCs w:val="28"/>
        </w:rPr>
        <w:fldChar w:fldCharType="end"/>
      </w:r>
    </w:p>
    <w:p w:rsidR="00662B6C" w:rsidRPr="00617CA8" w:rsidRDefault="00662B6C" w:rsidP="00662B6C">
      <w:pPr>
        <w:jc w:val="both"/>
        <w:rPr>
          <w:sz w:val="28"/>
          <w:szCs w:val="28"/>
        </w:rPr>
      </w:pPr>
      <w:r w:rsidRPr="00617CA8">
        <w:rPr>
          <w:sz w:val="28"/>
          <w:szCs w:val="28"/>
        </w:rPr>
        <w:t xml:space="preserve">и коэффициентом формы </w:t>
      </w:r>
    </w:p>
    <w:p w:rsidR="00662B6C" w:rsidRDefault="00662B6C" w:rsidP="00662B6C">
      <w:pPr>
        <w:jc w:val="center"/>
        <w:rPr>
          <w:sz w:val="28"/>
          <w:szCs w:val="28"/>
        </w:rPr>
      </w:pP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"http://ldsp.ntu-kpi.kiev.ua/lspace-new/omitlec/schedule.nsf/d862e82eafb758368525663c004f385c/8b4b35a17066092ac2256a550026cfa0/Body/1.47C6?OpenElement&amp;FieldElemFormat=gif" \* MERGEFORMATINET </w:instrText>
      </w:r>
      <w:r w:rsidRPr="00617CA8">
        <w:rPr>
          <w:sz w:val="28"/>
          <w:szCs w:val="28"/>
        </w:rPr>
        <w:fldChar w:fldCharType="separate"/>
      </w:r>
      <w:r w:rsidRPr="00617CA8">
        <w:rPr>
          <w:noProof/>
          <w:sz w:val="28"/>
          <w:szCs w:val="28"/>
        </w:rPr>
        <w:drawing>
          <wp:inline distT="0" distB="0" distL="0" distR="0" wp14:anchorId="386A86E5" wp14:editId="69C5DE0C">
            <wp:extent cx="711200" cy="431800"/>
            <wp:effectExtent l="0" t="0" r="0" b="0"/>
            <wp:docPr id="132" name="Рисунок 13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2" descr="1"/>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11200" cy="431800"/>
                    </a:xfrm>
                    <a:prstGeom prst="rect">
                      <a:avLst/>
                    </a:prstGeom>
                    <a:noFill/>
                    <a:ln>
                      <a:noFill/>
                    </a:ln>
                  </pic:spPr>
                </pic:pic>
              </a:graphicData>
            </a:graphic>
          </wp:inline>
        </w:drawing>
      </w:r>
      <w:r w:rsidRPr="00617CA8">
        <w:rPr>
          <w:sz w:val="28"/>
          <w:szCs w:val="28"/>
        </w:rPr>
        <w:fldChar w:fldCharType="end"/>
      </w:r>
      <w:r w:rsidRPr="00617CA8">
        <w:rPr>
          <w:sz w:val="28"/>
          <w:szCs w:val="28"/>
        </w:rPr>
        <w:t>.</w:t>
      </w:r>
    </w:p>
    <w:p w:rsidR="00662B6C" w:rsidRDefault="00662B6C" w:rsidP="00662B6C">
      <w:pPr>
        <w:jc w:val="both"/>
        <w:rPr>
          <w:sz w:val="28"/>
          <w:szCs w:val="28"/>
        </w:rPr>
      </w:pPr>
      <w:r>
        <w:rPr>
          <w:sz w:val="28"/>
          <w:szCs w:val="28"/>
        </w:rPr>
        <w:t xml:space="preserve">            </w:t>
      </w:r>
      <w:r w:rsidRPr="00617CA8">
        <w:rPr>
          <w:sz w:val="28"/>
          <w:szCs w:val="28"/>
        </w:rPr>
        <w:t>В зависимости от режима работы измерительного преобразователя и градуировки шкалы прибора, его показания могут соответствовать среднему, среднеквадратичному или пиковому (амплитудному) значениям измеряемого напряжения.</w:t>
      </w:r>
      <w:r w:rsidRPr="00617CA8">
        <w:rPr>
          <w:sz w:val="28"/>
          <w:szCs w:val="28"/>
        </w:rPr>
        <w:br/>
      </w:r>
      <w:r>
        <w:rPr>
          <w:sz w:val="28"/>
          <w:szCs w:val="28"/>
        </w:rPr>
        <w:t xml:space="preserve">            </w:t>
      </w:r>
      <w:r w:rsidRPr="00617CA8">
        <w:rPr>
          <w:sz w:val="28"/>
          <w:szCs w:val="28"/>
        </w:rPr>
        <w:t>В соответствии с измеряемым параметром различают вольтметры и амперметры амплитудного (пикового), среднеквадратичного, средневыпрямленного,</w:t>
      </w:r>
      <w:r>
        <w:rPr>
          <w:sz w:val="28"/>
          <w:szCs w:val="28"/>
        </w:rPr>
        <w:t xml:space="preserve"> </w:t>
      </w:r>
      <w:r w:rsidRPr="00617CA8">
        <w:rPr>
          <w:sz w:val="28"/>
          <w:szCs w:val="28"/>
        </w:rPr>
        <w:t>(среднего) значения.</w:t>
      </w:r>
    </w:p>
    <w:p w:rsidR="00662B6C" w:rsidRDefault="00662B6C" w:rsidP="00662B6C">
      <w:pPr>
        <w:ind w:firstLine="840"/>
        <w:jc w:val="both"/>
        <w:rPr>
          <w:sz w:val="28"/>
          <w:szCs w:val="28"/>
        </w:rPr>
      </w:pPr>
      <w:r>
        <w:rPr>
          <w:sz w:val="28"/>
          <w:szCs w:val="28"/>
        </w:rPr>
        <w:t xml:space="preserve">     </w:t>
      </w:r>
      <w:r w:rsidRPr="00617CA8">
        <w:rPr>
          <w:sz w:val="28"/>
          <w:szCs w:val="28"/>
        </w:rPr>
        <w:t>В связи с тем, что на практике, наиболее часто необходимо измерять среднеквадратичные значения напряжения, то и градуировку шкал многих вольтметров, кроме импульсных, производят в среднеквадратичных значениях синусоидального напряжения. Однако, если известна форма кривой измеряемого напряжения и известны коэффициенты kа и kф, то по одному из параметров напряжения можно определить два других. При измерении такими вольтметрами синусоидальных напряжений расчеты других параметров напряжения можно производить непосредственно по формулам:</w:t>
      </w:r>
    </w:p>
    <w:p w:rsidR="00662B6C" w:rsidRPr="005711C5" w:rsidRDefault="00662B6C" w:rsidP="00662B6C">
      <w:pPr>
        <w:ind w:firstLine="840"/>
        <w:jc w:val="both"/>
        <w:rPr>
          <w:sz w:val="28"/>
          <w:szCs w:val="28"/>
        </w:rPr>
      </w:pPr>
      <w:r w:rsidRPr="00617CA8">
        <w:rPr>
          <w:sz w:val="28"/>
          <w:szCs w:val="28"/>
        </w:rPr>
        <w:t xml:space="preserve"> </w:t>
      </w:r>
    </w:p>
    <w:p w:rsidR="00662B6C" w:rsidRPr="00617CA8" w:rsidRDefault="00662B6C" w:rsidP="00662B6C">
      <w:pPr>
        <w:jc w:val="center"/>
        <w:rPr>
          <w:sz w:val="28"/>
          <w:szCs w:val="28"/>
        </w:rPr>
      </w:pP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"http://ldsp.ntu-kpi.kiev.ua/lspace-new/omitlec/schedule.nsf/d862e82eafb758368525663c004f385c/8b4b35a17066092ac2256a550026cfa0/Body/9.248A?OpenElement&amp;FieldElemFormat=gif" \* MERGEFORMATINET </w:instrText>
      </w:r>
      <w:r w:rsidRPr="00617CA8">
        <w:rPr>
          <w:sz w:val="28"/>
          <w:szCs w:val="28"/>
        </w:rPr>
        <w:fldChar w:fldCharType="separate"/>
      </w:r>
      <w:r w:rsidRPr="00617CA8">
        <w:rPr>
          <w:noProof/>
          <w:sz w:val="28"/>
          <w:szCs w:val="28"/>
        </w:rPr>
        <w:drawing>
          <wp:inline distT="0" distB="0" distL="0" distR="0" wp14:anchorId="66E470E9" wp14:editId="64CC92D4">
            <wp:extent cx="762000" cy="228600"/>
            <wp:effectExtent l="0" t="0" r="0" b="0"/>
            <wp:docPr id="133" name="Рисунок 133" descr="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3" descr="9"/>
                    <pic:cNvPicPr>
                      <a:picLocks/>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62000" cy="228600"/>
                    </a:xfrm>
                    <a:prstGeom prst="rect">
                      <a:avLst/>
                    </a:prstGeom>
                    <a:noFill/>
                    <a:ln>
                      <a:noFill/>
                    </a:ln>
                  </pic:spPr>
                </pic:pic>
              </a:graphicData>
            </a:graphic>
          </wp:inline>
        </w:drawing>
      </w:r>
      <w:r w:rsidRPr="00617CA8">
        <w:rPr>
          <w:sz w:val="28"/>
          <w:szCs w:val="28"/>
        </w:rPr>
        <w:fldChar w:fldCharType="end"/>
      </w:r>
      <w:r w:rsidRPr="00617CA8">
        <w:rPr>
          <w:sz w:val="28"/>
          <w:szCs w:val="28"/>
        </w:rPr>
        <w:t xml:space="preserve">и </w:t>
      </w: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"http://ldsp.ntu-kpi.kiev.ua/lspace-new/omitlec/schedule.nsf/d862e82eafb758368525663c004f385c/8b4b35a17066092ac2256a550026cfa0/Body/9.2D5A?OpenElement&amp;FieldElemFormat=gif" \* MERGEFORMATINET </w:instrText>
      </w:r>
      <w:r w:rsidRPr="00617CA8">
        <w:rPr>
          <w:sz w:val="28"/>
          <w:szCs w:val="28"/>
        </w:rPr>
        <w:fldChar w:fldCharType="separate"/>
      </w:r>
      <w:r w:rsidRPr="00617CA8">
        <w:rPr>
          <w:noProof/>
          <w:sz w:val="28"/>
          <w:szCs w:val="28"/>
        </w:rPr>
        <w:drawing>
          <wp:inline distT="0" distB="0" distL="0" distR="0" wp14:anchorId="1729B658" wp14:editId="364513F4">
            <wp:extent cx="863600" cy="241300"/>
            <wp:effectExtent l="0" t="0" r="0" b="0"/>
            <wp:docPr id="134" name="Рисунок 134" descr="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4" descr="9"/>
                    <pic:cNvPicPr>
                      <a:picLocks/>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63600" cy="241300"/>
                    </a:xfrm>
                    <a:prstGeom prst="rect">
                      <a:avLst/>
                    </a:prstGeom>
                    <a:noFill/>
                    <a:ln>
                      <a:noFill/>
                    </a:ln>
                  </pic:spPr>
                </pic:pic>
              </a:graphicData>
            </a:graphic>
          </wp:inline>
        </w:drawing>
      </w:r>
      <w:r w:rsidRPr="00617CA8">
        <w:rPr>
          <w:sz w:val="28"/>
          <w:szCs w:val="28"/>
        </w:rPr>
        <w:fldChar w:fldCharType="end"/>
      </w:r>
      <w:r w:rsidRPr="00617CA8">
        <w:rPr>
          <w:sz w:val="28"/>
          <w:szCs w:val="28"/>
        </w:rPr>
        <w:t>.</w:t>
      </w:r>
    </w:p>
    <w:p w:rsidR="00662B6C" w:rsidRPr="005711C5" w:rsidRDefault="00662B6C" w:rsidP="00662B6C">
      <w:pPr>
        <w:jc w:val="both"/>
        <w:rPr>
          <w:sz w:val="28"/>
          <w:szCs w:val="28"/>
        </w:rPr>
      </w:pPr>
      <w:r>
        <w:rPr>
          <w:sz w:val="28"/>
          <w:szCs w:val="28"/>
        </w:rPr>
        <w:t xml:space="preserve">             </w:t>
      </w:r>
      <w:r w:rsidRPr="00617CA8">
        <w:rPr>
          <w:sz w:val="28"/>
          <w:szCs w:val="28"/>
        </w:rPr>
        <w:t xml:space="preserve">Если же измеряются несинусоидальные напряжения такими вольтметрами, то показания таких приборов должны быть переоценены, и в показания внесены поправки в соответствии с значениями </w:t>
      </w: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"http://ldsp.ntu-kpi.kiev.ua/lspace-new/omitlec/schedule.nsf/d862e82eafb758368525663c004f385c/8b4b35a17066092ac2256a550026cfa0/Body/9.36AC?OpenElement&amp;FieldElemFormat=gif" \* MERGEFORMATINET </w:instrText>
      </w:r>
      <w:r w:rsidRPr="00617CA8">
        <w:rPr>
          <w:sz w:val="28"/>
          <w:szCs w:val="28"/>
        </w:rPr>
        <w:fldChar w:fldCharType="separate"/>
      </w:r>
      <w:r w:rsidRPr="00617CA8">
        <w:rPr>
          <w:noProof/>
          <w:sz w:val="28"/>
          <w:szCs w:val="28"/>
        </w:rPr>
        <w:drawing>
          <wp:inline distT="0" distB="0" distL="0" distR="0" wp14:anchorId="131B4425" wp14:editId="18120461">
            <wp:extent cx="177800" cy="228600"/>
            <wp:effectExtent l="0" t="0" r="0" b="0"/>
            <wp:docPr id="135" name="Рисунок 135" descr="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5" descr="9"/>
                    <pic:cNvPicPr>
                      <a:picLocks/>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77800" cy="228600"/>
                    </a:xfrm>
                    <a:prstGeom prst="rect">
                      <a:avLst/>
                    </a:prstGeom>
                    <a:noFill/>
                    <a:ln>
                      <a:noFill/>
                    </a:ln>
                  </pic:spPr>
                </pic:pic>
              </a:graphicData>
            </a:graphic>
          </wp:inline>
        </w:drawing>
      </w:r>
      <w:r w:rsidRPr="00617CA8">
        <w:rPr>
          <w:sz w:val="28"/>
          <w:szCs w:val="28"/>
        </w:rPr>
        <w:fldChar w:fldCharType="end"/>
      </w:r>
      <w:r w:rsidRPr="00617CA8">
        <w:rPr>
          <w:sz w:val="28"/>
          <w:szCs w:val="28"/>
        </w:rPr>
        <w:t xml:space="preserve">и </w:t>
      </w:r>
      <w:r w:rsidRPr="00617CA8">
        <w:rPr>
          <w:sz w:val="28"/>
          <w:szCs w:val="28"/>
        </w:rPr>
        <w:fldChar w:fldCharType="begin"/>
      </w:r>
      <w:r w:rsidRPr="00617CA8">
        <w:rPr>
          <w:sz w:val="28"/>
          <w:szCs w:val="28"/>
        </w:rPr>
        <w:instrText xml:space="preserve"> INCLUDEPICTURE "http://ldsp.ntu-kpi.kiev.ua/lspace-new/omitlec/schedule.nsf/d862e82eafb758368525663c004f385c/8b4b35a17066092ac2256a550026cfa0/Body/9.3CF8?OpenElement&amp;FieldElemFormat=gif" \* MERGEFORMATINET </w:instrText>
      </w:r>
      <w:r w:rsidRPr="00617CA8">
        <w:rPr>
          <w:sz w:val="28"/>
          <w:szCs w:val="28"/>
        </w:rPr>
        <w:fldChar w:fldCharType="separate"/>
      </w:r>
      <w:r w:rsidRPr="00617CA8">
        <w:rPr>
          <w:noProof/>
          <w:sz w:val="28"/>
          <w:szCs w:val="28"/>
        </w:rPr>
        <w:drawing>
          <wp:inline distT="0" distB="0" distL="0" distR="0" wp14:anchorId="063EB4EA" wp14:editId="2EAF26E9">
            <wp:extent cx="190500" cy="241300"/>
            <wp:effectExtent l="0" t="0" r="0" b="0"/>
            <wp:docPr id="136" name="Рисунок 136" descr="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6" descr="9"/>
                    <pic:cNvPicPr>
                      <a:picLocks/>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 cy="241300"/>
                    </a:xfrm>
                    <a:prstGeom prst="rect">
                      <a:avLst/>
                    </a:prstGeom>
                    <a:noFill/>
                    <a:ln>
                      <a:noFill/>
                    </a:ln>
                  </pic:spPr>
                </pic:pic>
              </a:graphicData>
            </a:graphic>
          </wp:inline>
        </w:drawing>
      </w:r>
      <w:r w:rsidRPr="00617CA8">
        <w:rPr>
          <w:sz w:val="28"/>
          <w:szCs w:val="28"/>
        </w:rPr>
        <w:fldChar w:fldCharType="end"/>
      </w:r>
      <w:r w:rsidRPr="00617CA8">
        <w:rPr>
          <w:sz w:val="28"/>
          <w:szCs w:val="28"/>
        </w:rPr>
        <w:t xml:space="preserve">для измеряемого сигнала. Но если форма измеряемого сигнала неизвестна или она известна, но невозможно определить </w:t>
      </w:r>
      <w:r w:rsidRPr="00617CA8">
        <w:rPr>
          <w:i/>
          <w:iCs/>
          <w:sz w:val="28"/>
          <w:szCs w:val="28"/>
        </w:rPr>
        <w:t>k</w:t>
      </w:r>
      <w:r w:rsidRPr="00617CA8">
        <w:rPr>
          <w:sz w:val="28"/>
          <w:szCs w:val="28"/>
        </w:rPr>
        <w:t>ф и</w:t>
      </w:r>
      <w:r w:rsidRPr="00617CA8">
        <w:rPr>
          <w:i/>
          <w:iCs/>
          <w:sz w:val="28"/>
          <w:szCs w:val="28"/>
        </w:rPr>
        <w:t xml:space="preserve"> k</w:t>
      </w:r>
      <w:r w:rsidRPr="00617CA8">
        <w:rPr>
          <w:sz w:val="28"/>
          <w:szCs w:val="28"/>
        </w:rPr>
        <w:t xml:space="preserve">а (например, форма сигнала – </w:t>
      </w:r>
      <w:r w:rsidRPr="00617CA8">
        <w:rPr>
          <w:sz w:val="28"/>
          <w:szCs w:val="28"/>
        </w:rPr>
        <w:lastRenderedPageBreak/>
        <w:t>искаженный треугольный сигнал), то при этих измерениях неизбежно возникает дополнительная погрешность из-за отличия формы измеряемого напряжения от синусоидальной. Эта погрешность может достигать 20% и даже больше.</w:t>
      </w:r>
    </w:p>
    <w:p w:rsidR="00662B6C" w:rsidRPr="001B6EF3" w:rsidRDefault="00662B6C" w:rsidP="00662B6C">
      <w:pPr>
        <w:pStyle w:val="a3"/>
        <w:spacing w:after="0"/>
        <w:ind w:left="0" w:firstLine="720"/>
        <w:jc w:val="both"/>
        <w:rPr>
          <w:sz w:val="28"/>
          <w:szCs w:val="28"/>
        </w:rPr>
      </w:pPr>
      <w:r w:rsidRPr="001B6EF3">
        <w:rPr>
          <w:sz w:val="28"/>
          <w:szCs w:val="28"/>
        </w:rPr>
        <w:t>Переменного напряжения можно измерить</w:t>
      </w:r>
      <w:r>
        <w:rPr>
          <w:sz w:val="28"/>
          <w:szCs w:val="28"/>
        </w:rPr>
        <w:t>,</w:t>
      </w:r>
      <w:r w:rsidRPr="001B6EF3">
        <w:rPr>
          <w:sz w:val="28"/>
          <w:szCs w:val="28"/>
        </w:rPr>
        <w:t xml:space="preserve"> предварительно преобразовав его в постоянное. Цифровые вольтметры постоянного напряжения были рассмотрены нами выше. Упрощенная структурная схема такого измерителя изображена на рис</w:t>
      </w:r>
      <w:r>
        <w:rPr>
          <w:sz w:val="28"/>
          <w:szCs w:val="28"/>
        </w:rPr>
        <w:t>уноке</w:t>
      </w:r>
      <w:r w:rsidRPr="001B6EF3">
        <w:rPr>
          <w:sz w:val="28"/>
          <w:szCs w:val="28"/>
        </w:rPr>
        <w:t xml:space="preserve"> </w:t>
      </w:r>
      <w:r>
        <w:rPr>
          <w:sz w:val="28"/>
          <w:szCs w:val="28"/>
        </w:rPr>
        <w:t>9.3</w:t>
      </w:r>
      <w:r w:rsidRPr="001B6EF3">
        <w:rPr>
          <w:sz w:val="28"/>
          <w:szCs w:val="28"/>
        </w:rPr>
        <w:t>.</w:t>
      </w:r>
    </w:p>
    <w:p w:rsidR="00662B6C" w:rsidRDefault="00662B6C" w:rsidP="00662B6C">
      <w:pPr>
        <w:pStyle w:val="a3"/>
        <w:spacing w:after="0"/>
        <w:ind w:left="0" w:firstLine="720"/>
        <w:rPr>
          <w:sz w:val="28"/>
          <w:szCs w:val="28"/>
        </w:rPr>
      </w:pPr>
      <w:r w:rsidRPr="001B6EF3">
        <w:rPr>
          <w:noProof/>
          <w:sz w:val="28"/>
          <w:szCs w:val="28"/>
        </w:rPr>
        <mc:AlternateContent>
          <mc:Choice Requires="wpg">
            <w:drawing>
              <wp:anchor distT="0" distB="0" distL="114300" distR="114300" simplePos="0" relativeHeight="251659264" behindDoc="0" locked="0" layoutInCell="1" allowOverlap="1" wp14:anchorId="10749170" wp14:editId="62FC3287">
                <wp:simplePos x="0" y="0"/>
                <wp:positionH relativeFrom="column">
                  <wp:align>center</wp:align>
                </wp:positionH>
                <wp:positionV relativeFrom="paragraph">
                  <wp:posOffset>354330</wp:posOffset>
                </wp:positionV>
                <wp:extent cx="4297680" cy="1355090"/>
                <wp:effectExtent l="0" t="0" r="0" b="0"/>
                <wp:wrapTopAndBottom/>
                <wp:docPr id="237" name="Group 63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97680" cy="1355090"/>
                          <a:chOff x="2389" y="10897"/>
                          <a:chExt cx="6603" cy="1985"/>
                        </a:xfrm>
                      </wpg:grpSpPr>
                      <wps:wsp>
                        <wps:cNvPr id="238" name="Text Box 6366"/>
                        <wps:cNvSpPr txBox="1">
                          <a:spLocks/>
                        </wps:cNvSpPr>
                        <wps:spPr bwMode="auto">
                          <a:xfrm>
                            <a:off x="3017" y="11014"/>
                            <a:ext cx="1020" cy="752"/>
                          </a:xfrm>
                          <a:prstGeom prst="rect">
                            <a:avLst/>
                          </a:prstGeom>
                          <a:solidFill>
                            <a:srgbClr val="FFFFFF"/>
                          </a:solidFill>
                          <a:ln w="9525">
                            <a:solidFill>
                              <a:srgbClr val="000000"/>
                            </a:solidFill>
                            <a:miter lim="800000"/>
                            <a:headEnd/>
                            <a:tailEnd/>
                          </a:ln>
                        </wps:spPr>
                        <wps:txbx>
                          <w:txbxContent>
                            <w:p w:rsidR="00662B6C" w:rsidRDefault="00662B6C" w:rsidP="00662B6C">
                              <w:pPr>
                                <w:jc w:val="center"/>
                              </w:pPr>
                              <w:r>
                                <w:t>Вх. устр</w:t>
                              </w:r>
                            </w:p>
                          </w:txbxContent>
                        </wps:txbx>
                        <wps:bodyPr rot="0" vert="horz" wrap="square" lIns="91440" tIns="45720" rIns="91440" bIns="45720" anchor="t" anchorCtr="0" upright="1">
                          <a:noAutofit/>
                        </wps:bodyPr>
                      </wps:wsp>
                      <wps:wsp>
                        <wps:cNvPr id="239" name="Rectangle 6367"/>
                        <wps:cNvSpPr>
                          <a:spLocks/>
                        </wps:cNvSpPr>
                        <wps:spPr bwMode="auto">
                          <a:xfrm>
                            <a:off x="4515" y="11014"/>
                            <a:ext cx="1020" cy="752"/>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0" name="AutoShape 6368"/>
                        <wps:cNvSpPr>
                          <a:spLocks/>
                        </wps:cNvSpPr>
                        <wps:spPr bwMode="auto">
                          <a:xfrm rot="5400000">
                            <a:off x="4816" y="11208"/>
                            <a:ext cx="424" cy="367"/>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41" name="Text Box 6369"/>
                        <wps:cNvSpPr txBox="1">
                          <a:spLocks/>
                        </wps:cNvSpPr>
                        <wps:spPr bwMode="auto">
                          <a:xfrm>
                            <a:off x="6041" y="11014"/>
                            <a:ext cx="1020" cy="752"/>
                          </a:xfrm>
                          <a:prstGeom prst="rect">
                            <a:avLst/>
                          </a:prstGeom>
                          <a:solidFill>
                            <a:srgbClr val="FFFFFF"/>
                          </a:solidFill>
                          <a:ln w="9525">
                            <a:solidFill>
                              <a:srgbClr val="000000"/>
                            </a:solidFill>
                            <a:miter lim="800000"/>
                            <a:headEnd/>
                            <a:tailEnd/>
                          </a:ln>
                        </wps:spPr>
                        <wps:txbx>
                          <w:txbxContent>
                            <w:p w:rsidR="00662B6C" w:rsidRDefault="00873F88" w:rsidP="00662B6C">
                              <w:pPr>
                                <w:jc w:val="center"/>
                              </w:pPr>
                              <w:r>
                                <w:rPr>
                                  <w:noProof/>
                                  <w:position w:val="-20"/>
                                </w:rPr>
                                <w:object w:dxaOrig="420" w:dyaOrig="540" w14:anchorId="38F97A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21.4pt;height:27pt;mso-width-percent:0;mso-height-percent:0;mso-width-percent:0;mso-height-percent:0">
                                    <v:imagedata r:id="rId16" o:title=""/>
                                  </v:shape>
                                  <o:OLEObject Type="Embed" ProgID="Equation.3" ShapeID="_x0000_i1025" DrawAspect="Content" ObjectID="_1661534569" r:id="rId17"/>
                                </w:object>
                              </w:r>
                            </w:p>
                          </w:txbxContent>
                        </wps:txbx>
                        <wps:bodyPr rot="0" vert="horz" wrap="square" lIns="91440" tIns="45720" rIns="91440" bIns="45720" anchor="t" anchorCtr="0" upright="1">
                          <a:noAutofit/>
                        </wps:bodyPr>
                      </wps:wsp>
                      <wps:wsp>
                        <wps:cNvPr id="242" name="Text Box 6370"/>
                        <wps:cNvSpPr txBox="1">
                          <a:spLocks/>
                        </wps:cNvSpPr>
                        <wps:spPr bwMode="auto">
                          <a:xfrm>
                            <a:off x="7552" y="10897"/>
                            <a:ext cx="1440" cy="999"/>
                          </a:xfrm>
                          <a:prstGeom prst="rect">
                            <a:avLst/>
                          </a:prstGeom>
                          <a:solidFill>
                            <a:srgbClr val="FFFFFF"/>
                          </a:solidFill>
                          <a:ln w="9525">
                            <a:solidFill>
                              <a:srgbClr val="000000"/>
                            </a:solidFill>
                            <a:miter lim="800000"/>
                            <a:headEnd/>
                            <a:tailEnd/>
                          </a:ln>
                        </wps:spPr>
                        <wps:txbx>
                          <w:txbxContent>
                            <w:p w:rsidR="00662B6C" w:rsidRDefault="00662B6C" w:rsidP="00662B6C">
                              <w:pPr>
                                <w:jc w:val="center"/>
                              </w:pPr>
                              <w:r>
                                <w:t>цифр. вольтметр пост напр</w:t>
                              </w:r>
                            </w:p>
                          </w:txbxContent>
                        </wps:txbx>
                        <wps:bodyPr rot="0" vert="horz" wrap="square" lIns="91440" tIns="45720" rIns="91440" bIns="45720" anchor="t" anchorCtr="0" upright="1">
                          <a:noAutofit/>
                        </wps:bodyPr>
                      </wps:wsp>
                      <wps:wsp>
                        <wps:cNvPr id="243" name="Line 6371"/>
                        <wps:cNvCnPr>
                          <a:cxnSpLocks/>
                        </wps:cNvCnPr>
                        <wps:spPr bwMode="auto">
                          <a:xfrm>
                            <a:off x="4037" y="11390"/>
                            <a:ext cx="478"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44" name="Line 6372"/>
                        <wps:cNvCnPr>
                          <a:cxnSpLocks/>
                        </wps:cNvCnPr>
                        <wps:spPr bwMode="auto">
                          <a:xfrm>
                            <a:off x="5550" y="11403"/>
                            <a:ext cx="478"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45" name="Line 6373"/>
                        <wps:cNvCnPr>
                          <a:cxnSpLocks/>
                        </wps:cNvCnPr>
                        <wps:spPr bwMode="auto">
                          <a:xfrm>
                            <a:off x="7061" y="11403"/>
                            <a:ext cx="478"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wps:wsp>
                        <wps:cNvPr id="246" name="Line 6374"/>
                        <wps:cNvCnPr>
                          <a:cxnSpLocks/>
                        </wps:cNvCnPr>
                        <wps:spPr bwMode="auto">
                          <a:xfrm>
                            <a:off x="2539" y="11403"/>
                            <a:ext cx="478" cy="0"/>
                          </a:xfrm>
                          <a:prstGeom prst="line">
                            <a:avLst/>
                          </a:prstGeom>
                          <a:noFill/>
                          <a:ln w="9525">
                            <a:solidFill>
                              <a:srgbClr val="000000"/>
                            </a:solidFill>
                            <a:round/>
                            <a:headEnd/>
                            <a:tailEnd type="arrow" w="sm" len="med"/>
                          </a:ln>
                          <a:extLst>
                            <a:ext uri="{909E8E84-426E-40DD-AFC4-6F175D3DCCD1}">
                              <a14:hiddenFill xmlns:a14="http://schemas.microsoft.com/office/drawing/2010/main">
                                <a:noFill/>
                              </a14:hiddenFill>
                            </a:ext>
                          </a:extLst>
                        </wps:spPr>
                        <wps:bodyPr/>
                      </wps:wsp>
                      <pic:pic xmlns:pic="http://schemas.openxmlformats.org/drawingml/2006/picture">
                        <pic:nvPicPr>
                          <pic:cNvPr id="247" name="Object 6375"/>
                          <pic:cNvPicPr>
                            <a:picLocks/>
                          </pic:cNvPicPr>
                        </pic:nvPicPr>
                        <pic:blipFill>
                          <a:blip r:embed="rId18">
                            <a:extLst>
                              <a:ext uri="{28A0092B-C50C-407E-A947-70E740481C1C}">
                                <a14:useLocalDpi xmlns:a14="http://schemas.microsoft.com/office/drawing/2010/main" val="0"/>
                              </a:ext>
                            </a:extLst>
                          </a:blip>
                          <a:srcRect/>
                          <a:stretch>
                            <a:fillRect/>
                          </a:stretch>
                        </pic:blipFill>
                        <pic:spPr bwMode="auto">
                          <a:xfrm>
                            <a:off x="2389" y="11014"/>
                            <a:ext cx="584" cy="3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8" name="Oval 6376"/>
                        <wps:cNvSpPr>
                          <a:spLocks/>
                        </wps:cNvSpPr>
                        <wps:spPr bwMode="auto">
                          <a:xfrm>
                            <a:off x="2413" y="11338"/>
                            <a:ext cx="113" cy="113"/>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249" name="AutoShape 6377"/>
                        <wps:cNvSpPr>
                          <a:spLocks/>
                        </wps:cNvSpPr>
                        <wps:spPr bwMode="auto">
                          <a:xfrm rot="5400000">
                            <a:off x="4915" y="9998"/>
                            <a:ext cx="247" cy="4044"/>
                          </a:xfrm>
                          <a:prstGeom prst="rightBrace">
                            <a:avLst>
                              <a:gd name="adj1" fmla="val 78527"/>
                              <a:gd name="adj2" fmla="val 50000"/>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50" name="Text Box 6378"/>
                        <wps:cNvSpPr txBox="1">
                          <a:spLocks/>
                        </wps:cNvSpPr>
                        <wps:spPr bwMode="auto">
                          <a:xfrm>
                            <a:off x="4336" y="12143"/>
                            <a:ext cx="1440" cy="73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62B6C" w:rsidRDefault="00662B6C" w:rsidP="00662B6C">
                              <w:pPr>
                                <w:jc w:val="center"/>
                                <w:rPr>
                                  <w:sz w:val="20"/>
                                </w:rPr>
                              </w:pPr>
                              <w:r>
                                <w:rPr>
                                  <w:sz w:val="20"/>
                                </w:rPr>
                                <w:t>аналоговая часть</w:t>
                              </w:r>
                            </w:p>
                          </w:txbxContent>
                        </wps:txbx>
                        <wps:bodyPr rot="0" vert="horz" wrap="square" lIns="91440" tIns="45720" rIns="91440" bIns="45720" anchor="t" anchorCtr="0" upright="1">
                          <a:noAutofit/>
                        </wps:bodyPr>
                      </wps:wsp>
                      <pic:pic xmlns:pic="http://schemas.openxmlformats.org/drawingml/2006/picture">
                        <pic:nvPicPr>
                          <pic:cNvPr id="251" name="Object 6379"/>
                          <pic:cNvPicPr>
                            <a:picLocks/>
                          </pic:cNvPicPr>
                        </pic:nvPicPr>
                        <pic:blipFill>
                          <a:blip r:embed="rId19">
                            <a:extLst>
                              <a:ext uri="{28A0092B-C50C-407E-A947-70E740481C1C}">
                                <a14:useLocalDpi xmlns:a14="http://schemas.microsoft.com/office/drawing/2010/main" val="0"/>
                              </a:ext>
                            </a:extLst>
                          </a:blip>
                          <a:srcRect/>
                          <a:stretch>
                            <a:fillRect/>
                          </a:stretch>
                        </pic:blipFill>
                        <pic:spPr bwMode="auto">
                          <a:xfrm>
                            <a:off x="7118" y="10994"/>
                            <a:ext cx="363" cy="3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10749170" id="Group 6365" o:spid="_x0000_s1026" style="position:absolute;left:0;text-align:left;margin-left:0;margin-top:27.9pt;width:338.4pt;height:106.7pt;z-index:251659264;mso-position-horizontal:center" coordorigin="2389,10897" coordsize="6603,1985" o:gfxdata="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">
                <v:shapetype id="_x0000_t202" coordsize="21600,21600" o:spt="202" path="m,l,21600r21600,l21600,xe">
                  <v:stroke joinstyle="miter"/>
                  <v:path gradientshapeok="t" o:connecttype="rect"/>
                </v:shapetype>
                <v:shape id="Text Box 6366" o:spid="_x0000_s1027" type="#_x0000_t202" style="position:absolute;left:3017;top:11014;width:1020;height:7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">
                  <v:path arrowok="t"/>
                  <v:textbox>
                    <w:txbxContent>
                      <w:p w:rsidR="00662B6C" w:rsidRDefault="00662B6C" w:rsidP="00662B6C">
                        <w:pPr>
                          <w:jc w:val="center"/>
                        </w:pPr>
                        <w:r>
                          <w:t>Вх. устр</w:t>
                        </w:r>
                      </w:p>
                    </w:txbxContent>
                  </v:textbox>
                </v:shape>
                <v:rect id="Rectangle 6367" o:spid="_x0000_s1028" style="position:absolute;left:4515;top:11014;width:1020;height:7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">
                  <v:path arrowok="t"/>
                </v:re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6368" o:spid="_x0000_s1029" type="#_x0000_t5" style="position:absolute;left:4816;top:11208;width:424;height:367;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">
                  <v:path arrowok="t"/>
                </v:shape>
                <v:shape id="Text Box 6369" o:spid="_x0000_s1030" type="#_x0000_t202" style="position:absolute;left:6041;top:11014;width:1020;height:752;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">
                  <v:path arrowok="t"/>
                  <v:textbox>
                    <w:txbxContent>
                      <w:p w:rsidR="00662B6C" w:rsidRDefault="00873F88" w:rsidP="00662B6C">
                        <w:pPr>
                          <w:jc w:val="center"/>
                        </w:pPr>
                        <w:r>
                          <w:rPr>
                            <w:noProof/>
                            <w:position w:val="-20"/>
                          </w:rPr>
                          <w:object w:dxaOrig="420" w:dyaOrig="540" w14:anchorId="38F97A52">
                            <v:shape id="_x0000_i1025" type="#_x0000_t75" alt="" style="width:21.4pt;height:27pt;mso-width-percent:0;mso-height-percent:0;mso-width-percent:0;mso-height-percent:0">
                              <v:imagedata r:id="rId16" o:title=""/>
                            </v:shape>
                            <o:OLEObject Type="Embed" ProgID="Equation.3" ShapeID="_x0000_i1025" DrawAspect="Content" ObjectID="_1661534569" r:id="rId20"/>
                          </w:object>
                        </w:r>
                      </w:p>
                    </w:txbxContent>
                  </v:textbox>
                </v:shape>
                <v:shape id="Text Box 6370" o:spid="_x0000_s1031" type="#_x0000_t202" style="position:absolute;left:7552;top:10897;width:1440;height:99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">
                  <v:path arrowok="t"/>
                  <v:textbox>
                    <w:txbxContent>
                      <w:p w:rsidR="00662B6C" w:rsidRDefault="00662B6C" w:rsidP="00662B6C">
                        <w:pPr>
                          <w:jc w:val="center"/>
                        </w:pPr>
                        <w:r>
                          <w:t>цифр. вольтметр пост напр</w:t>
                        </w:r>
                      </w:p>
                    </w:txbxContent>
                  </v:textbox>
                </v:shape>
                <v:line id="Line 6371" o:spid="_x0000_s1032" style="position:absolute;visibility:visible;mso-wrap-style:square" from="4037,11390" to="4515,11390"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">
                  <v:stroke endarrow="open" endarrowwidth="narrow"/>
                  <o:lock v:ext="edit" shapetype="f"/>
                </v:line>
                <v:line id="Line 6372" o:spid="_x0000_s1033" style="position:absolute;visibility:visible;mso-wrap-style:square" from="5550,11403" to="6028,114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">
                  <v:stroke endarrow="open" endarrowwidth="narrow"/>
                  <o:lock v:ext="edit" shapetype="f"/>
                </v:line>
                <v:line id="Line 6373" o:spid="_x0000_s1034" style="position:absolute;visibility:visible;mso-wrap-style:square" from="7061,11403" to="7539,114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">
                  <v:stroke endarrow="open" endarrowwidth="narrow"/>
                  <o:lock v:ext="edit" shapetype="f"/>
                </v:line>
                <v:line id="Line 6374" o:spid="_x0000_s1035" style="position:absolute;visibility:visible;mso-wrap-style:square" from="2539,11403" to="3017,11403" o:connectortype="straight"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">
                  <v:stroke endarrow="open" endarrowwidth="narrow"/>
                  <o:lock v:ext="edit" shapetype="f"/>
                </v:line>
                <v:shape id="Object 6375" o:spid="_x0000_s1036" type="#_x0000_t75" style="position:absolute;left:2389;top:11014;width:584;height:36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">
                  <v:imagedata r:id="rId21" o:title=""/>
                  <v:path arrowok="t"/>
                  <o:lock v:ext="edit" aspectratio="f"/>
                </v:shape>
                <v:oval id="Oval 6376" o:spid="_x0000_s1037" style="position:absolute;left:2413;top:11338;width:113;height:113;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">
                  <v:path arrowok="t"/>
                </v:oval>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utoShape 6377" o:spid="_x0000_s1038" type="#_x0000_t88" style="position:absolute;left:4915;top:9998;width:247;height:4044;rotation:90;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" adj="1036"/>
                <v:shape id="Text Box 6378" o:spid="_x0000_s1039" type="#_x0000_t202" style="position:absolute;left:4336;top:12143;width:1440;height:7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" filled="f" stroked="f">
                  <v:path arrowok="t"/>
                  <v:textbox>
                    <w:txbxContent>
                      <w:p w:rsidR="00662B6C" w:rsidRDefault="00662B6C" w:rsidP="00662B6C">
                        <w:pPr>
                          <w:jc w:val="center"/>
                          <w:rPr>
                            <w:sz w:val="20"/>
                          </w:rPr>
                        </w:pPr>
                        <w:r>
                          <w:rPr>
                            <w:sz w:val="20"/>
                          </w:rPr>
                          <w:t>аналоговая часть</w:t>
                        </w:r>
                      </w:p>
                    </w:txbxContent>
                  </v:textbox>
                </v:shape>
                <v:shape id="Object 6379" o:spid="_x0000_s1040" type="#_x0000_t75" style="position:absolute;left:7118;top:10994;width:363;height:383;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">
                  <v:imagedata r:id="rId22" o:title=""/>
                  <v:path arrowok="t"/>
                  <o:lock v:ext="edit" aspectratio="f"/>
                </v:shape>
                <w10:wrap type="topAndBottom"/>
              </v:group>
            </w:pict>
          </mc:Fallback>
        </mc:AlternateContent>
      </w:r>
    </w:p>
    <w:p w:rsidR="00662B6C" w:rsidRPr="001B6EF3" w:rsidRDefault="00662B6C" w:rsidP="00662B6C">
      <w:pPr>
        <w:pStyle w:val="a3"/>
        <w:spacing w:after="0"/>
        <w:ind w:left="0" w:firstLine="720"/>
        <w:rPr>
          <w:sz w:val="28"/>
          <w:szCs w:val="28"/>
        </w:rPr>
      </w:pPr>
      <w:r>
        <w:rPr>
          <w:sz w:val="28"/>
          <w:szCs w:val="28"/>
        </w:rPr>
        <w:t>Рисунок 9.3 Структурная схема цифрового вольтметра переменного тока</w:t>
      </w:r>
    </w:p>
    <w:p w:rsidR="00662B6C" w:rsidRDefault="00662B6C" w:rsidP="00662B6C">
      <w:pPr>
        <w:pStyle w:val="a3"/>
        <w:spacing w:after="0"/>
        <w:ind w:left="0" w:firstLine="720"/>
        <w:rPr>
          <w:sz w:val="28"/>
          <w:szCs w:val="28"/>
        </w:rPr>
      </w:pPr>
    </w:p>
    <w:p w:rsidR="00662B6C" w:rsidRDefault="00662B6C" w:rsidP="00662B6C">
      <w:pPr>
        <w:pStyle w:val="a3"/>
        <w:spacing w:after="0"/>
        <w:ind w:left="0" w:firstLine="720"/>
        <w:rPr>
          <w:sz w:val="28"/>
          <w:szCs w:val="28"/>
        </w:rPr>
      </w:pPr>
      <w:r w:rsidRPr="001B6EF3">
        <w:rPr>
          <w:sz w:val="28"/>
          <w:szCs w:val="28"/>
        </w:rPr>
        <w:t>Основная погрешность данного цифрового вольтметра будет определяться аналоговой частью</w:t>
      </w:r>
      <w:r>
        <w:rPr>
          <w:sz w:val="28"/>
          <w:szCs w:val="28"/>
        </w:rPr>
        <w:t>.</w:t>
      </w:r>
      <w:r w:rsidRPr="001B6EF3">
        <w:rPr>
          <w:sz w:val="28"/>
          <w:szCs w:val="28"/>
        </w:rPr>
        <w:t xml:space="preserve"> </w:t>
      </w:r>
    </w:p>
    <w:p w:rsidR="00662B6C" w:rsidRPr="005711C5" w:rsidRDefault="00662B6C" w:rsidP="00662B6C">
      <w:pPr>
        <w:jc w:val="both"/>
        <w:rPr>
          <w:sz w:val="28"/>
          <w:szCs w:val="28"/>
        </w:rPr>
      </w:pPr>
      <w:r w:rsidRPr="005711C5">
        <w:rPr>
          <w:sz w:val="28"/>
          <w:szCs w:val="28"/>
        </w:rPr>
        <w:t xml:space="preserve">            Для того, чтобы показания среднеквадратичного (действующего) значений вольтметра были равны среднеквадратичному значению напряжения при любой форме кривой измеряемого сигнала, преобразователь переменного напряжения в постоянное должен осуществлять преобразование в соответствии со следующей зависимостью </w:t>
      </w:r>
    </w:p>
    <w:p w:rsidR="00662B6C" w:rsidRDefault="00662B6C" w:rsidP="00662B6C">
      <w:pPr>
        <w:jc w:val="center"/>
        <w:rPr>
          <w:sz w:val="28"/>
          <w:szCs w:val="28"/>
        </w:rPr>
      </w:pPr>
      <w:r w:rsidRPr="005711C5">
        <w:rPr>
          <w:sz w:val="28"/>
          <w:szCs w:val="28"/>
        </w:rPr>
        <w:fldChar w:fldCharType="begin"/>
      </w:r>
      <w:r w:rsidRPr="005711C5">
        <w:rPr>
          <w:sz w:val="28"/>
          <w:szCs w:val="28"/>
        </w:rPr>
        <w:instrText xml:space="preserve"> INCLUDEPICTURE "http://ldsp.ntu-kpi.kiev.ua/lspace-new/omitlec/schedule.nsf/d862e82eafb758368525663c004f385c/8b4b35a17066092ac2256a550026cfa0/Body/17.484C?OpenElement&amp;FieldElemFormat=gif" \* MERGEFORMATINET </w:instrText>
      </w:r>
      <w:r w:rsidRPr="005711C5">
        <w:rPr>
          <w:sz w:val="28"/>
          <w:szCs w:val="28"/>
        </w:rPr>
        <w:fldChar w:fldCharType="separate"/>
      </w:r>
      <w:r w:rsidRPr="005711C5">
        <w:rPr>
          <w:noProof/>
          <w:sz w:val="28"/>
          <w:szCs w:val="28"/>
        </w:rPr>
        <w:drawing>
          <wp:inline distT="0" distB="0" distL="0" distR="0" wp14:anchorId="002B51C5" wp14:editId="18EC9530">
            <wp:extent cx="1333500" cy="558800"/>
            <wp:effectExtent l="0" t="0" r="0" b="0"/>
            <wp:docPr id="137" name="Рисунок 137" descr="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7" descr="17"/>
                    <pic:cNvPicPr>
                      <a:picLocks/>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33500" cy="558800"/>
                    </a:xfrm>
                    <a:prstGeom prst="rect">
                      <a:avLst/>
                    </a:prstGeom>
                    <a:noFill/>
                    <a:ln>
                      <a:noFill/>
                    </a:ln>
                  </pic:spPr>
                </pic:pic>
              </a:graphicData>
            </a:graphic>
          </wp:inline>
        </w:drawing>
      </w:r>
      <w:r w:rsidRPr="005711C5">
        <w:rPr>
          <w:sz w:val="28"/>
          <w:szCs w:val="28"/>
        </w:rPr>
        <w:fldChar w:fldCharType="end"/>
      </w:r>
      <w:r w:rsidRPr="005711C5">
        <w:rPr>
          <w:sz w:val="28"/>
          <w:szCs w:val="28"/>
        </w:rPr>
        <w:t>.</w:t>
      </w:r>
    </w:p>
    <w:p w:rsidR="00662B6C" w:rsidRPr="005711C5" w:rsidRDefault="00662B6C" w:rsidP="00662B6C">
      <w:pPr>
        <w:jc w:val="center"/>
        <w:rPr>
          <w:sz w:val="28"/>
          <w:szCs w:val="28"/>
        </w:rPr>
      </w:pPr>
    </w:p>
    <w:p w:rsidR="00662B6C" w:rsidRDefault="00662B6C" w:rsidP="00662B6C">
      <w:pPr>
        <w:jc w:val="both"/>
        <w:rPr>
          <w:sz w:val="28"/>
          <w:szCs w:val="28"/>
        </w:rPr>
      </w:pPr>
      <w:r>
        <w:rPr>
          <w:sz w:val="28"/>
          <w:szCs w:val="28"/>
        </w:rPr>
        <w:t xml:space="preserve">           </w:t>
      </w:r>
      <w:r w:rsidRPr="005711C5">
        <w:rPr>
          <w:sz w:val="28"/>
          <w:szCs w:val="28"/>
        </w:rPr>
        <w:t xml:space="preserve">Таким образом, необходимо в каждый момент времени возводить в квадрат мгновенные значения </w:t>
      </w:r>
      <w:r w:rsidRPr="005711C5">
        <w:rPr>
          <w:i/>
          <w:iCs/>
          <w:sz w:val="28"/>
          <w:szCs w:val="28"/>
        </w:rPr>
        <w:t>u(t)</w:t>
      </w:r>
      <w:r w:rsidRPr="005711C5">
        <w:rPr>
          <w:sz w:val="28"/>
          <w:szCs w:val="28"/>
        </w:rPr>
        <w:t xml:space="preserve"> измеряемого напряжения, затем проинтегрировать это напряжение за целое число периодов и далее извлечь квадратный корень. В результате получим среднеквадратичное значение напряжения. Функциональная схема преобразователя, который осуществляет эти операции изображена на рис</w:t>
      </w:r>
      <w:r>
        <w:rPr>
          <w:sz w:val="28"/>
          <w:szCs w:val="28"/>
        </w:rPr>
        <w:t xml:space="preserve">унке </w:t>
      </w:r>
      <w:r w:rsidRPr="005711C5">
        <w:rPr>
          <w:sz w:val="28"/>
          <w:szCs w:val="28"/>
        </w:rPr>
        <w:t>9</w:t>
      </w:r>
      <w:r>
        <w:rPr>
          <w:sz w:val="28"/>
          <w:szCs w:val="28"/>
        </w:rPr>
        <w:t>.4</w:t>
      </w:r>
      <w:r w:rsidRPr="005711C5">
        <w:rPr>
          <w:sz w:val="28"/>
          <w:szCs w:val="28"/>
        </w:rPr>
        <w:t>.</w:t>
      </w:r>
    </w:p>
    <w:p w:rsidR="00662B6C" w:rsidRPr="005711C5" w:rsidRDefault="00662B6C" w:rsidP="00662B6C">
      <w:pPr>
        <w:jc w:val="both"/>
        <w:rPr>
          <w:sz w:val="28"/>
          <w:szCs w:val="28"/>
        </w:rPr>
      </w:pPr>
    </w:p>
    <w:p w:rsidR="00662B6C" w:rsidRPr="005711C5" w:rsidRDefault="00662B6C" w:rsidP="00662B6C">
      <w:pPr>
        <w:jc w:val="center"/>
        <w:rPr>
          <w:sz w:val="28"/>
          <w:szCs w:val="28"/>
        </w:rPr>
      </w:pPr>
      <w:r>
        <w:lastRenderedPageBreak/>
        <w:fldChar w:fldCharType="begin"/>
      </w:r>
      <w:r>
        <w:instrText xml:space="preserve"> INCLUDEPICTURE "http://ldsp.ntu-kpi.kiev.ua/lspace-new/omitlec/schedule.nsf/d862e82eafb758368525663c004f385c/8b4b35a17066092ac2256a550026cfa0/Body/18.C5C?OpenElement&amp;FieldElemFormat=gif" \* MERGEFORMATINET </w:instrText>
      </w:r>
      <w:r>
        <w:fldChar w:fldCharType="separate"/>
      </w:r>
      <w:r>
        <w:rPr>
          <w:noProof/>
        </w:rPr>
        <w:drawing>
          <wp:inline distT="0" distB="0" distL="0" distR="0" wp14:anchorId="472402C5" wp14:editId="4B8B077A">
            <wp:extent cx="6057900" cy="2349500"/>
            <wp:effectExtent l="0" t="0" r="0" b="0"/>
            <wp:docPr id="138" name="Рисунок 138" descr="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8" descr="18"/>
                    <pic:cNvPicPr>
                      <a:picLocks/>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6057900" cy="2349500"/>
                    </a:xfrm>
                    <a:prstGeom prst="rect">
                      <a:avLst/>
                    </a:prstGeom>
                    <a:noFill/>
                    <a:ln>
                      <a:noFill/>
                    </a:ln>
                  </pic:spPr>
                </pic:pic>
              </a:graphicData>
            </a:graphic>
          </wp:inline>
        </w:drawing>
      </w:r>
      <w:r>
        <w:fldChar w:fldCharType="end"/>
      </w:r>
      <w:r>
        <w:br/>
      </w:r>
      <w:r w:rsidRPr="005711C5">
        <w:rPr>
          <w:rFonts w:ascii="Times New Roman CYR" w:hAnsi="Times New Roman CYR"/>
          <w:sz w:val="28"/>
          <w:szCs w:val="28"/>
        </w:rPr>
        <w:t>Рис</w:t>
      </w:r>
      <w:r>
        <w:rPr>
          <w:rFonts w:ascii="Times New Roman CYR" w:hAnsi="Times New Roman CYR"/>
          <w:sz w:val="28"/>
          <w:szCs w:val="28"/>
        </w:rPr>
        <w:t xml:space="preserve">унок </w:t>
      </w:r>
      <w:r w:rsidRPr="005711C5">
        <w:rPr>
          <w:rFonts w:ascii="Times New Roman CYR" w:hAnsi="Times New Roman CYR"/>
          <w:sz w:val="28"/>
          <w:szCs w:val="28"/>
        </w:rPr>
        <w:t>9.4. Функциональная схема преобразователя переменного напряжения в постоянное по среднеквадратическим значениям</w:t>
      </w:r>
    </w:p>
    <w:p w:rsidR="00662B6C" w:rsidRDefault="00662B6C" w:rsidP="00662B6C"/>
    <w:p w:rsidR="00662B6C" w:rsidRPr="005206D1" w:rsidRDefault="00662B6C" w:rsidP="00662B6C">
      <w:pPr>
        <w:jc w:val="both"/>
        <w:rPr>
          <w:sz w:val="28"/>
          <w:szCs w:val="28"/>
        </w:rPr>
      </w:pPr>
      <w:r w:rsidRPr="005206D1">
        <w:rPr>
          <w:sz w:val="28"/>
          <w:szCs w:val="28"/>
        </w:rPr>
        <w:t xml:space="preserve">              Вольтметры для измерения амплитудных значений имеют разнообразные структурные схемы. При этом в любой схеме имеется преобразователь переменного напряжения в постоянное – преобразователь амплитудных значений (пиковый детектор) с открытым входом (рисунок 9.5) или закрытым входом (рисунок 9.6). </w:t>
      </w:r>
    </w:p>
    <w:p w:rsidR="00662B6C" w:rsidRPr="005206D1" w:rsidRDefault="00662B6C" w:rsidP="00662B6C">
      <w:pPr>
        <w:jc w:val="center"/>
        <w:rPr>
          <w:sz w:val="28"/>
          <w:szCs w:val="28"/>
        </w:rPr>
      </w:pPr>
      <w:r>
        <w:br/>
      </w:r>
      <w:r>
        <w:fldChar w:fldCharType="begin"/>
      </w:r>
      <w:r>
        <w:instrText xml:space="preserve"> INCLUDEPICTURE "http://ldsp.ntu-kpi.kiev.ua/lspace-new/omitlec/schedule.nsf/d862e82eafb758368525663c004f385c/8b4b35a17066092ac2256a550026cfa0/Body/19.380A?OpenElement&amp;FieldElemFormat=gif" \* MERGEFORMATINET </w:instrText>
      </w:r>
      <w:r>
        <w:fldChar w:fldCharType="separate"/>
      </w:r>
      <w:r>
        <w:rPr>
          <w:noProof/>
        </w:rPr>
        <w:drawing>
          <wp:inline distT="0" distB="0" distL="0" distR="0" wp14:anchorId="2FAAC36A" wp14:editId="45178928">
            <wp:extent cx="6337300" cy="2082800"/>
            <wp:effectExtent l="0" t="0" r="0" b="0"/>
            <wp:docPr id="139" name="Рисунок 139" descr="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39" descr="19"/>
                    <pic:cNvPicPr>
                      <a:picLocks/>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337300" cy="2082800"/>
                    </a:xfrm>
                    <a:prstGeom prst="rect">
                      <a:avLst/>
                    </a:prstGeom>
                    <a:noFill/>
                    <a:ln>
                      <a:noFill/>
                    </a:ln>
                  </pic:spPr>
                </pic:pic>
              </a:graphicData>
            </a:graphic>
          </wp:inline>
        </w:drawing>
      </w:r>
      <w:r>
        <w:fldChar w:fldCharType="end"/>
      </w:r>
      <w:r>
        <w:br/>
      </w:r>
      <w:r w:rsidRPr="005206D1">
        <w:rPr>
          <w:sz w:val="28"/>
          <w:szCs w:val="28"/>
        </w:rPr>
        <w:t>Рисунок 9.5. Схема (а) и временные диаграммы входных и выходных сигналов (б) преобразователя амплитудных значений с открытым входом</w:t>
      </w:r>
    </w:p>
    <w:p w:rsidR="00662B6C" w:rsidRPr="005206D1" w:rsidRDefault="00662B6C" w:rsidP="00662B6C">
      <w:pPr>
        <w:jc w:val="both"/>
        <w:rPr>
          <w:sz w:val="28"/>
          <w:szCs w:val="28"/>
        </w:rPr>
      </w:pPr>
      <w:r>
        <w:br/>
        <w:t xml:space="preserve">              </w:t>
      </w:r>
      <w:r w:rsidRPr="005206D1">
        <w:rPr>
          <w:sz w:val="28"/>
          <w:szCs w:val="28"/>
        </w:rPr>
        <w:t xml:space="preserve">В амплитудных преобразователях с открытым входом конденсатор заряжается практически до максимального </w:t>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"http://ldsp.ntu-kpi.kiev.ua/lspace-new/omitlec/schedule.nsf/d862e82eafb758368525663c004f385c/8b4b35a17066092ac2256a550026cfa0/Body/20.1ED8?OpenElement&amp;FieldElemFormat=gif" \* MERGEFORMATINET </w:instrText>
      </w:r>
      <w:r w:rsidRPr="005206D1">
        <w:rPr>
          <w:sz w:val="28"/>
          <w:szCs w:val="28"/>
        </w:rPr>
        <w:fldChar w:fldCharType="separate"/>
      </w:r>
      <w:r w:rsidRPr="005206D1">
        <w:rPr>
          <w:noProof/>
          <w:sz w:val="28"/>
          <w:szCs w:val="28"/>
        </w:rPr>
        <w:drawing>
          <wp:inline distT="0" distB="0" distL="0" distR="0" wp14:anchorId="32F5A098" wp14:editId="141EB1A0">
            <wp:extent cx="406400" cy="228600"/>
            <wp:effectExtent l="0" t="0" r="0" b="0"/>
            <wp:docPr id="140" name="Рисунок 140" descr="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0" descr="20"/>
                    <pic:cNvPicPr>
                      <a:picLocks/>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06400" cy="228600"/>
                    </a:xfrm>
                    <a:prstGeom prst="rect">
                      <a:avLst/>
                    </a:prstGeom>
                    <a:noFill/>
                    <a:ln>
                      <a:noFill/>
                    </a:ln>
                  </pic:spPr>
                </pic:pic>
              </a:graphicData>
            </a:graphic>
          </wp:inline>
        </w:drawing>
      </w:r>
      <w:r w:rsidRPr="005206D1">
        <w:rPr>
          <w:sz w:val="28"/>
          <w:szCs w:val="28"/>
        </w:rPr>
        <w:fldChar w:fldCharType="end"/>
      </w:r>
      <w:r w:rsidRPr="005206D1">
        <w:rPr>
          <w:sz w:val="28"/>
          <w:szCs w:val="28"/>
        </w:rPr>
        <w:t xml:space="preserve">положительного (при данном включении диода) значения входного напряжения через открытый диод VD, когда на входе действует положительная полуволна этого напряжения  б). Когда ко входу преобразователя приложена отрицательная полуволна, то диод VD закрыт. Пульсации напряжения </w:t>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"http://ldsp.ntu-kpi.kiev.ua/lspace-new/omitlec/schedule.nsf/d862e82eafb758368525663c004f385c/8b4b35a17066092ac2256a550026cfa0/Body/20.2762?OpenElement&amp;FieldElemFormat=gif" \* MERGEFORMATINET </w:instrText>
      </w:r>
      <w:r w:rsidRPr="005206D1">
        <w:rPr>
          <w:sz w:val="28"/>
          <w:szCs w:val="28"/>
        </w:rPr>
        <w:fldChar w:fldCharType="separate"/>
      </w:r>
      <w:r w:rsidRPr="005206D1">
        <w:rPr>
          <w:noProof/>
          <w:sz w:val="28"/>
          <w:szCs w:val="28"/>
        </w:rPr>
        <w:drawing>
          <wp:inline distT="0" distB="0" distL="0" distR="0" wp14:anchorId="789108C2" wp14:editId="6F09FF2C">
            <wp:extent cx="304800" cy="228600"/>
            <wp:effectExtent l="0" t="0" r="0" b="0"/>
            <wp:docPr id="141" name="Рисунок 141" descr="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1" descr="20"/>
                    <pic:cNvPicPr>
                      <a:picLocks/>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4800" cy="228600"/>
                    </a:xfrm>
                    <a:prstGeom prst="rect">
                      <a:avLst/>
                    </a:prstGeom>
                    <a:noFill/>
                    <a:ln>
                      <a:noFill/>
                    </a:ln>
                  </pic:spPr>
                </pic:pic>
              </a:graphicData>
            </a:graphic>
          </wp:inline>
        </w:drawing>
      </w:r>
      <w:r w:rsidRPr="005206D1">
        <w:rPr>
          <w:sz w:val="28"/>
          <w:szCs w:val="28"/>
        </w:rPr>
        <w:fldChar w:fldCharType="end"/>
      </w:r>
      <w:r w:rsidRPr="005206D1">
        <w:rPr>
          <w:sz w:val="28"/>
          <w:szCs w:val="28"/>
        </w:rPr>
        <w:t xml:space="preserve">на конденсаторе объясняются его подзарядкой при открытом диоде, когда </w:t>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"http://ldsp.ntu-kpi.kiev.ua/lspace-new/omitlec/schedule.nsf/d862e82eafb758368525663c004f385c/8b4b35a17066092ac2256a550026cfa0/Body/20.2E46?OpenElement&amp;FieldElemFormat=gif" \* MERGEFORMATINET </w:instrText>
      </w:r>
      <w:r w:rsidRPr="005206D1">
        <w:rPr>
          <w:sz w:val="28"/>
          <w:szCs w:val="28"/>
        </w:rPr>
        <w:fldChar w:fldCharType="separate"/>
      </w:r>
      <w:r w:rsidRPr="005206D1">
        <w:rPr>
          <w:noProof/>
          <w:sz w:val="28"/>
          <w:szCs w:val="28"/>
        </w:rPr>
        <w:drawing>
          <wp:inline distT="0" distB="0" distL="0" distR="0" wp14:anchorId="6D8F2F32" wp14:editId="291286E1">
            <wp:extent cx="685800" cy="228600"/>
            <wp:effectExtent l="0" t="0" r="0" b="0"/>
            <wp:docPr id="142" name="Рисунок 142" descr="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2" descr="20"/>
                    <pic:cNvPicPr>
                      <a:picLocks/>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85800" cy="228600"/>
                    </a:xfrm>
                    <a:prstGeom prst="rect">
                      <a:avLst/>
                    </a:prstGeom>
                    <a:noFill/>
                    <a:ln>
                      <a:noFill/>
                    </a:ln>
                  </pic:spPr>
                </pic:pic>
              </a:graphicData>
            </a:graphic>
          </wp:inline>
        </w:drawing>
      </w:r>
      <w:r w:rsidRPr="005206D1">
        <w:rPr>
          <w:sz w:val="28"/>
          <w:szCs w:val="28"/>
        </w:rPr>
        <w:fldChar w:fldCharType="end"/>
      </w:r>
      <w:r w:rsidRPr="005206D1">
        <w:rPr>
          <w:sz w:val="28"/>
          <w:szCs w:val="28"/>
        </w:rPr>
        <w:t xml:space="preserve">, и его разрядом через резистор R при закрытом диоде, когда </w:t>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"http://ldsp.ntu-kpi.kiev.ua/lspace-new/omitlec/schedule.nsf/d862e82eafb758368525663c004f385c/8b4b35a17066092ac2256a550026cfa0/Body/20.35F6?OpenElement&amp;FieldElemFormat=gif" \* MERGEFORMATINET </w:instrText>
      </w:r>
      <w:r w:rsidRPr="005206D1">
        <w:rPr>
          <w:sz w:val="28"/>
          <w:szCs w:val="28"/>
        </w:rPr>
        <w:fldChar w:fldCharType="separate"/>
      </w:r>
      <w:r w:rsidRPr="005206D1">
        <w:rPr>
          <w:noProof/>
          <w:sz w:val="28"/>
          <w:szCs w:val="28"/>
        </w:rPr>
        <w:drawing>
          <wp:inline distT="0" distB="0" distL="0" distR="0" wp14:anchorId="46CD2700" wp14:editId="475E0CDB">
            <wp:extent cx="673100" cy="228600"/>
            <wp:effectExtent l="0" t="0" r="0" b="0"/>
            <wp:docPr id="143" name="Рисунок 143" descr="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3" descr="20"/>
                    <pic:cNvPicPr>
                      <a:picLocks/>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73100" cy="228600"/>
                    </a:xfrm>
                    <a:prstGeom prst="rect">
                      <a:avLst/>
                    </a:prstGeom>
                    <a:noFill/>
                    <a:ln>
                      <a:noFill/>
                    </a:ln>
                  </pic:spPr>
                </pic:pic>
              </a:graphicData>
            </a:graphic>
          </wp:inline>
        </w:drawing>
      </w:r>
      <w:r w:rsidRPr="005206D1">
        <w:rPr>
          <w:sz w:val="28"/>
          <w:szCs w:val="28"/>
        </w:rPr>
        <w:fldChar w:fldCharType="end"/>
      </w:r>
      <w:r w:rsidRPr="005206D1">
        <w:rPr>
          <w:sz w:val="28"/>
          <w:szCs w:val="28"/>
        </w:rPr>
        <w:t xml:space="preserve">. Для того, чтобы пульсации напряжения на выходе преобразователя были незначительными необходимо, чтобы постоянная заряда емкости С </w:t>
      </w:r>
    </w:p>
    <w:p w:rsidR="00662B6C" w:rsidRPr="005206D1" w:rsidRDefault="00662B6C" w:rsidP="00662B6C">
      <w:pPr>
        <w:jc w:val="center"/>
        <w:rPr>
          <w:sz w:val="28"/>
          <w:szCs w:val="28"/>
        </w:rPr>
      </w:pPr>
      <w:r w:rsidRPr="005206D1">
        <w:rPr>
          <w:sz w:val="28"/>
          <w:szCs w:val="28"/>
        </w:rPr>
        <w:lastRenderedPageBreak/>
        <w:fldChar w:fldCharType="begin"/>
      </w:r>
      <w:r w:rsidRPr="005206D1">
        <w:rPr>
          <w:sz w:val="28"/>
          <w:szCs w:val="28"/>
        </w:rPr>
        <w:instrText xml:space="preserve"> INCLUDEPICTURE "http://ldsp.ntu-kpi.kiev.ua/lspace-new/omitlec/schedule.nsf/d862e82eafb758368525663c004f385c/8b4b35a17066092ac2256a550026cfa0/Body/20.4050?OpenElement&amp;FieldElemFormat=gif" \* MERGEFORMATINET </w:instrText>
      </w:r>
      <w:r w:rsidRPr="005206D1">
        <w:rPr>
          <w:sz w:val="28"/>
          <w:szCs w:val="28"/>
        </w:rPr>
        <w:fldChar w:fldCharType="separate"/>
      </w:r>
      <w:r w:rsidRPr="005206D1">
        <w:rPr>
          <w:noProof/>
          <w:sz w:val="28"/>
          <w:szCs w:val="28"/>
        </w:rPr>
        <w:drawing>
          <wp:inline distT="0" distB="0" distL="0" distR="0" wp14:anchorId="7E200FF0" wp14:editId="2F1056FC">
            <wp:extent cx="1155700" cy="431800"/>
            <wp:effectExtent l="0" t="0" r="0" b="0"/>
            <wp:docPr id="144" name="Рисунок 144" descr="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4" descr="20"/>
                    <pic:cNvPicPr>
                      <a:picLocks/>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155700" cy="431800"/>
                    </a:xfrm>
                    <a:prstGeom prst="rect">
                      <a:avLst/>
                    </a:prstGeom>
                    <a:noFill/>
                    <a:ln>
                      <a:noFill/>
                    </a:ln>
                  </pic:spPr>
                </pic:pic>
              </a:graphicData>
            </a:graphic>
          </wp:inline>
        </w:drawing>
      </w:r>
      <w:r w:rsidRPr="005206D1">
        <w:rPr>
          <w:sz w:val="28"/>
          <w:szCs w:val="28"/>
        </w:rPr>
        <w:fldChar w:fldCharType="end"/>
      </w:r>
      <w:r w:rsidRPr="005206D1">
        <w:rPr>
          <w:sz w:val="28"/>
          <w:szCs w:val="28"/>
        </w:rPr>
        <w:t>,</w:t>
      </w:r>
    </w:p>
    <w:p w:rsidR="00662B6C" w:rsidRPr="005206D1" w:rsidRDefault="00662B6C" w:rsidP="00662B6C">
      <w:pPr>
        <w:rPr>
          <w:sz w:val="28"/>
          <w:szCs w:val="28"/>
        </w:rPr>
      </w:pPr>
      <w:r w:rsidRPr="005206D1">
        <w:rPr>
          <w:sz w:val="28"/>
          <w:szCs w:val="28"/>
        </w:rPr>
        <w:t xml:space="preserve">где </w:t>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"http://ldsp.ntu-kpi.kiev.ua/lspace-new/omitlec/schedule.nsf/d862e82eafb758368525663c004f385c/8b4b35a17066092ac2256a550026cfa0/Body/20.4908?OpenElement&amp;FieldElemFormat=gif" \* MERGEFORMATINET </w:instrText>
      </w:r>
      <w:r w:rsidRPr="005206D1">
        <w:rPr>
          <w:sz w:val="28"/>
          <w:szCs w:val="28"/>
        </w:rPr>
        <w:fldChar w:fldCharType="separate"/>
      </w:r>
      <w:r w:rsidRPr="005206D1">
        <w:rPr>
          <w:noProof/>
          <w:sz w:val="28"/>
          <w:szCs w:val="28"/>
        </w:rPr>
        <w:drawing>
          <wp:inline distT="0" distB="0" distL="0" distR="0" wp14:anchorId="20E5D17F" wp14:editId="2BA2C7B6">
            <wp:extent cx="279400" cy="228600"/>
            <wp:effectExtent l="0" t="0" r="0" b="0"/>
            <wp:docPr id="145" name="Рисунок 145" descr="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5" descr="20"/>
                    <pic:cNvPicPr>
                      <a:picLocks/>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79400" cy="228600"/>
                    </a:xfrm>
                    <a:prstGeom prst="rect">
                      <a:avLst/>
                    </a:prstGeom>
                    <a:noFill/>
                    <a:ln>
                      <a:noFill/>
                    </a:ln>
                  </pic:spPr>
                </pic:pic>
              </a:graphicData>
            </a:graphic>
          </wp:inline>
        </w:drawing>
      </w:r>
      <w:r w:rsidRPr="005206D1">
        <w:rPr>
          <w:sz w:val="28"/>
          <w:szCs w:val="28"/>
        </w:rPr>
        <w:fldChar w:fldCharType="end"/>
      </w:r>
      <w:r w:rsidRPr="005206D1">
        <w:rPr>
          <w:sz w:val="28"/>
          <w:szCs w:val="28"/>
        </w:rPr>
        <w:t>– сопротивление открытого диода;</w:t>
      </w:r>
      <w:r w:rsidRPr="005206D1">
        <w:rPr>
          <w:sz w:val="28"/>
          <w:szCs w:val="28"/>
        </w:rPr>
        <w:br/>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"http://ldsp.ntu-kpi.kiev.ua/lspace-new/omitlec/schedule.nsf/d862e82eafb758368525663c004f385c/8b4b35a17066092ac2256a550026cfa0/Body/21.170?OpenElement&amp;FieldElemFormat=gif" \* MERGEFORMATINET </w:instrText>
      </w:r>
      <w:r w:rsidRPr="005206D1">
        <w:rPr>
          <w:sz w:val="28"/>
          <w:szCs w:val="28"/>
        </w:rPr>
        <w:fldChar w:fldCharType="separate"/>
      </w:r>
      <w:r w:rsidRPr="005206D1">
        <w:rPr>
          <w:noProof/>
          <w:sz w:val="28"/>
          <w:szCs w:val="28"/>
        </w:rPr>
        <w:drawing>
          <wp:inline distT="0" distB="0" distL="0" distR="0" wp14:anchorId="1ED44B0A" wp14:editId="514F81C5">
            <wp:extent cx="190500" cy="215900"/>
            <wp:effectExtent l="0" t="0" r="0" b="0"/>
            <wp:docPr id="146" name="Рисунок 146"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6" descr="21"/>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90500" cy="215900"/>
                    </a:xfrm>
                    <a:prstGeom prst="rect">
                      <a:avLst/>
                    </a:prstGeom>
                    <a:noFill/>
                    <a:ln>
                      <a:noFill/>
                    </a:ln>
                  </pic:spPr>
                </pic:pic>
              </a:graphicData>
            </a:graphic>
          </wp:inline>
        </w:drawing>
      </w:r>
      <w:r w:rsidRPr="005206D1">
        <w:rPr>
          <w:sz w:val="28"/>
          <w:szCs w:val="28"/>
        </w:rPr>
        <w:fldChar w:fldCharType="end"/>
      </w:r>
      <w:r w:rsidRPr="005206D1">
        <w:rPr>
          <w:sz w:val="28"/>
          <w:szCs w:val="28"/>
        </w:rPr>
        <w:t xml:space="preserve">– верхняя частота измеряемого напряжения, а также постоянная разряда </w:t>
      </w:r>
    </w:p>
    <w:p w:rsidR="00662B6C" w:rsidRPr="005206D1" w:rsidRDefault="00662B6C" w:rsidP="00662B6C">
      <w:pPr>
        <w:jc w:val="center"/>
        <w:rPr>
          <w:sz w:val="28"/>
          <w:szCs w:val="28"/>
        </w:rPr>
      </w:pP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"http://ldsp.ntu-kpi.kiev.ua/lspace-new/omitlec/schedule.nsf/d862e82eafb758368525663c004f385c/8b4b35a17066092ac2256a550026cfa0/Body/21.948?OpenElement&amp;FieldElemFormat=gif" \* MERGEFORMATINET </w:instrText>
      </w:r>
      <w:r w:rsidRPr="005206D1">
        <w:rPr>
          <w:sz w:val="28"/>
          <w:szCs w:val="28"/>
        </w:rPr>
        <w:fldChar w:fldCharType="separate"/>
      </w:r>
      <w:r w:rsidRPr="005206D1">
        <w:rPr>
          <w:noProof/>
          <w:sz w:val="28"/>
          <w:szCs w:val="28"/>
        </w:rPr>
        <w:drawing>
          <wp:inline distT="0" distB="0" distL="0" distR="0" wp14:anchorId="723232D0" wp14:editId="0AD44403">
            <wp:extent cx="952500" cy="431800"/>
            <wp:effectExtent l="0" t="0" r="0" b="0"/>
            <wp:docPr id="147" name="Рисунок 147"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7" descr="21"/>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952500" cy="431800"/>
                    </a:xfrm>
                    <a:prstGeom prst="rect">
                      <a:avLst/>
                    </a:prstGeom>
                    <a:noFill/>
                    <a:ln>
                      <a:noFill/>
                    </a:ln>
                  </pic:spPr>
                </pic:pic>
              </a:graphicData>
            </a:graphic>
          </wp:inline>
        </w:drawing>
      </w:r>
      <w:r w:rsidRPr="005206D1">
        <w:rPr>
          <w:sz w:val="28"/>
          <w:szCs w:val="28"/>
        </w:rPr>
        <w:fldChar w:fldCharType="end"/>
      </w:r>
      <w:r w:rsidRPr="005206D1">
        <w:rPr>
          <w:sz w:val="28"/>
          <w:szCs w:val="28"/>
        </w:rPr>
        <w:t>,</w:t>
      </w:r>
    </w:p>
    <w:p w:rsidR="00662B6C" w:rsidRPr="005206D1" w:rsidRDefault="00662B6C" w:rsidP="00662B6C">
      <w:pPr>
        <w:rPr>
          <w:sz w:val="28"/>
          <w:szCs w:val="28"/>
        </w:rPr>
      </w:pPr>
      <w:r w:rsidRPr="005206D1">
        <w:rPr>
          <w:sz w:val="28"/>
          <w:szCs w:val="28"/>
        </w:rPr>
        <w:t xml:space="preserve">где </w:t>
      </w: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"http://ldsp.ntu-kpi.kiev.ua/lspace-new/omitlec/schedule.nsf/d862e82eafb758368525663c004f385c/8b4b35a17066092ac2256a550026cfa0/Body/21.112C?OpenElement&amp;FieldElemFormat=gif" \* MERGEFORMATINET </w:instrText>
      </w:r>
      <w:r w:rsidRPr="005206D1">
        <w:rPr>
          <w:sz w:val="28"/>
          <w:szCs w:val="28"/>
        </w:rPr>
        <w:fldChar w:fldCharType="separate"/>
      </w:r>
      <w:r w:rsidRPr="005206D1">
        <w:rPr>
          <w:noProof/>
          <w:sz w:val="28"/>
          <w:szCs w:val="28"/>
        </w:rPr>
        <w:drawing>
          <wp:inline distT="0" distB="0" distL="0" distR="0" wp14:anchorId="0C41D0AE" wp14:editId="53EF4F6B">
            <wp:extent cx="215900" cy="215900"/>
            <wp:effectExtent l="0" t="0" r="0" b="0"/>
            <wp:docPr id="148" name="Рисунок 148"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8" descr="21"/>
                    <pic:cNvPicPr>
                      <a:picLocks/>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15900" cy="215900"/>
                    </a:xfrm>
                    <a:prstGeom prst="rect">
                      <a:avLst/>
                    </a:prstGeom>
                    <a:noFill/>
                    <a:ln>
                      <a:noFill/>
                    </a:ln>
                  </pic:spPr>
                </pic:pic>
              </a:graphicData>
            </a:graphic>
          </wp:inline>
        </w:drawing>
      </w:r>
      <w:r w:rsidRPr="005206D1">
        <w:rPr>
          <w:sz w:val="28"/>
          <w:szCs w:val="28"/>
        </w:rPr>
        <w:fldChar w:fldCharType="end"/>
      </w:r>
      <w:r w:rsidRPr="005206D1">
        <w:rPr>
          <w:sz w:val="28"/>
          <w:szCs w:val="28"/>
        </w:rPr>
        <w:t xml:space="preserve">– нижняя частота измеряемого напряжения. </w:t>
      </w:r>
      <w:r w:rsidRPr="005206D1">
        <w:rPr>
          <w:sz w:val="28"/>
          <w:szCs w:val="28"/>
        </w:rPr>
        <w:br/>
      </w:r>
      <w:r>
        <w:rPr>
          <w:sz w:val="28"/>
          <w:szCs w:val="28"/>
        </w:rPr>
        <w:t xml:space="preserve">         </w:t>
      </w:r>
      <w:r w:rsidRPr="005206D1">
        <w:rPr>
          <w:sz w:val="28"/>
          <w:szCs w:val="28"/>
        </w:rPr>
        <w:t xml:space="preserve">При этом среднее значение выходного напряжения </w:t>
      </w:r>
    </w:p>
    <w:p w:rsidR="00662B6C" w:rsidRPr="005206D1" w:rsidRDefault="00662B6C" w:rsidP="00662B6C">
      <w:pPr>
        <w:jc w:val="center"/>
        <w:rPr>
          <w:sz w:val="28"/>
          <w:szCs w:val="28"/>
        </w:rPr>
      </w:pPr>
      <w:r w:rsidRPr="005206D1">
        <w:rPr>
          <w:sz w:val="28"/>
          <w:szCs w:val="28"/>
        </w:rPr>
        <w:fldChar w:fldCharType="begin"/>
      </w:r>
      <w:r w:rsidRPr="005206D1">
        <w:rPr>
          <w:sz w:val="28"/>
          <w:szCs w:val="28"/>
        </w:rPr>
        <w:instrText xml:space="preserve"> INCLUDEPICTURE "http://ldsp.ntu-kpi.kiev.ua/lspace-new/omitlec/schedule.nsf/d862e82eafb758368525663c004f385c/8b4b35a17066092ac2256a550026cfa0/Body/21.1810?OpenElement&amp;FieldElemFormat=gif" \* MERGEFORMATINET </w:instrText>
      </w:r>
      <w:r w:rsidRPr="005206D1">
        <w:rPr>
          <w:sz w:val="28"/>
          <w:szCs w:val="28"/>
        </w:rPr>
        <w:fldChar w:fldCharType="separate"/>
      </w:r>
      <w:r w:rsidRPr="005206D1">
        <w:rPr>
          <w:noProof/>
          <w:sz w:val="28"/>
          <w:szCs w:val="28"/>
        </w:rPr>
        <w:drawing>
          <wp:inline distT="0" distB="0" distL="0" distR="0" wp14:anchorId="1EC69C28" wp14:editId="44616DAB">
            <wp:extent cx="800100" cy="241300"/>
            <wp:effectExtent l="0" t="0" r="0" b="0"/>
            <wp:docPr id="149" name="Рисунок 149"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49" descr="21"/>
                    <pic:cNvPicPr>
                      <a:picLocks/>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800100" cy="241300"/>
                    </a:xfrm>
                    <a:prstGeom prst="rect">
                      <a:avLst/>
                    </a:prstGeom>
                    <a:noFill/>
                    <a:ln>
                      <a:noFill/>
                    </a:ln>
                  </pic:spPr>
                </pic:pic>
              </a:graphicData>
            </a:graphic>
          </wp:inline>
        </w:drawing>
      </w:r>
      <w:r w:rsidRPr="005206D1">
        <w:rPr>
          <w:sz w:val="28"/>
          <w:szCs w:val="28"/>
        </w:rPr>
        <w:fldChar w:fldCharType="end"/>
      </w:r>
      <w:r w:rsidRPr="005206D1">
        <w:rPr>
          <w:sz w:val="28"/>
          <w:szCs w:val="28"/>
        </w:rPr>
        <w:t>.</w:t>
      </w:r>
    </w:p>
    <w:p w:rsidR="00662B6C" w:rsidRPr="00C302F8" w:rsidRDefault="00662B6C" w:rsidP="00662B6C">
      <w:pPr>
        <w:jc w:val="both"/>
        <w:rPr>
          <w:sz w:val="28"/>
          <w:szCs w:val="28"/>
        </w:rPr>
      </w:pPr>
      <w:r>
        <w:rPr>
          <w:sz w:val="28"/>
          <w:szCs w:val="28"/>
        </w:rPr>
        <w:t xml:space="preserve">         </w:t>
      </w:r>
      <w:r w:rsidRPr="00C302F8">
        <w:rPr>
          <w:sz w:val="28"/>
          <w:szCs w:val="28"/>
        </w:rPr>
        <w:t xml:space="preserve">Особенностью амплитудных преобразователей с открытым входом является то, что они реагируют на постоянную составляющую входного сигнала. Так, при наличии постоянной составляющей во входном сигнале </w:t>
      </w:r>
      <w:r w:rsidRPr="00C302F8">
        <w:rPr>
          <w:sz w:val="28"/>
          <w:szCs w:val="28"/>
        </w:rPr>
        <w:fldChar w:fldCharType="begin"/>
      </w:r>
      <w:r w:rsidRPr="00C302F8">
        <w:rPr>
          <w:sz w:val="28"/>
          <w:szCs w:val="28"/>
        </w:rPr>
        <w:instrText xml:space="preserve"> INCLUDEPICTURE "http://ldsp.ntu-kpi.kiev.ua/lspace-new/omitlec/schedule.nsf/d862e82eafb758368525663c004f385c/8b4b35a17066092ac2256a550026cfa0/Body/21.2116?OpenElement&amp;FieldElemFormat=gif" \* MERGEFORMATINET </w:instrText>
      </w:r>
      <w:r w:rsidRPr="00C302F8">
        <w:rPr>
          <w:sz w:val="28"/>
          <w:szCs w:val="28"/>
        </w:rPr>
        <w:fldChar w:fldCharType="separate"/>
      </w:r>
      <w:r w:rsidRPr="00C302F8">
        <w:rPr>
          <w:noProof/>
          <w:sz w:val="28"/>
          <w:szCs w:val="28"/>
        </w:rPr>
        <w:drawing>
          <wp:inline distT="0" distB="0" distL="0" distR="0" wp14:anchorId="68B9095E" wp14:editId="1DA94998">
            <wp:extent cx="330200" cy="228600"/>
            <wp:effectExtent l="0" t="0" r="0" b="0"/>
            <wp:docPr id="150" name="Рисунок 150"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0" descr="21"/>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0200" cy="228600"/>
                    </a:xfrm>
                    <a:prstGeom prst="rect">
                      <a:avLst/>
                    </a:prstGeom>
                    <a:noFill/>
                    <a:ln>
                      <a:noFill/>
                    </a:ln>
                  </pic:spPr>
                </pic:pic>
              </a:graphicData>
            </a:graphic>
          </wp:inline>
        </w:drawing>
      </w:r>
      <w:r w:rsidRPr="00C302F8">
        <w:rPr>
          <w:sz w:val="28"/>
          <w:szCs w:val="28"/>
        </w:rPr>
        <w:fldChar w:fldCharType="end"/>
      </w:r>
      <w:r w:rsidRPr="00C302F8">
        <w:rPr>
          <w:sz w:val="28"/>
          <w:szCs w:val="28"/>
        </w:rPr>
        <w:t xml:space="preserve">, выходное напряжение преобразователя равно </w:t>
      </w:r>
    </w:p>
    <w:p w:rsidR="00662B6C" w:rsidRPr="00C302F8" w:rsidRDefault="00662B6C" w:rsidP="00662B6C">
      <w:pPr>
        <w:jc w:val="both"/>
        <w:rPr>
          <w:sz w:val="28"/>
          <w:szCs w:val="28"/>
        </w:rPr>
      </w:pPr>
      <w:r w:rsidRPr="00C302F8">
        <w:rPr>
          <w:sz w:val="28"/>
          <w:szCs w:val="28"/>
        </w:rPr>
        <w:fldChar w:fldCharType="begin"/>
      </w:r>
      <w:r w:rsidRPr="00C302F8">
        <w:rPr>
          <w:sz w:val="28"/>
          <w:szCs w:val="28"/>
        </w:rPr>
        <w:instrText xml:space="preserve"> INCLUDEPICTURE "http://ldsp.ntu-kpi.kiev.ua/lspace-new/omitlec/schedule.nsf/d862e82eafb758368525663c004f385c/8b4b35a17066092ac2256a550026cfa0/Body/21.2850?OpenElement&amp;FieldElemFormat=gif" \* MERGEFORMATINET </w:instrText>
      </w:r>
      <w:r w:rsidRPr="00C302F8">
        <w:rPr>
          <w:sz w:val="28"/>
          <w:szCs w:val="28"/>
        </w:rPr>
        <w:fldChar w:fldCharType="separate"/>
      </w:r>
      <w:r w:rsidRPr="00C302F8">
        <w:rPr>
          <w:noProof/>
          <w:sz w:val="28"/>
          <w:szCs w:val="28"/>
        </w:rPr>
        <w:drawing>
          <wp:inline distT="0" distB="0" distL="0" distR="0" wp14:anchorId="02791C05" wp14:editId="7B34B073">
            <wp:extent cx="1117600" cy="228600"/>
            <wp:effectExtent l="0" t="0" r="0" b="0"/>
            <wp:docPr id="151" name="Рисунок 151"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1" descr="21"/>
                    <pic:cNvPicPr>
                      <a:picLocks/>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117600" cy="228600"/>
                    </a:xfrm>
                    <a:prstGeom prst="rect">
                      <a:avLst/>
                    </a:prstGeom>
                    <a:noFill/>
                    <a:ln>
                      <a:noFill/>
                    </a:ln>
                  </pic:spPr>
                </pic:pic>
              </a:graphicData>
            </a:graphic>
          </wp:inline>
        </w:drawing>
      </w:r>
      <w:r w:rsidRPr="00C302F8">
        <w:rPr>
          <w:sz w:val="28"/>
          <w:szCs w:val="28"/>
        </w:rPr>
        <w:fldChar w:fldCharType="end"/>
      </w:r>
      <w:r w:rsidRPr="00C302F8">
        <w:rPr>
          <w:sz w:val="28"/>
          <w:szCs w:val="28"/>
        </w:rPr>
        <w:t>.</w:t>
      </w:r>
    </w:p>
    <w:p w:rsidR="00662B6C" w:rsidRPr="00C302F8" w:rsidRDefault="00662B6C" w:rsidP="00662B6C">
      <w:pPr>
        <w:jc w:val="both"/>
        <w:rPr>
          <w:sz w:val="28"/>
          <w:szCs w:val="28"/>
        </w:rPr>
      </w:pPr>
      <w:r w:rsidRPr="00C302F8">
        <w:rPr>
          <w:sz w:val="28"/>
          <w:szCs w:val="28"/>
        </w:rPr>
        <w:t xml:space="preserve">          В вольтметрах амплитудных значений, выпускаемых промышленностью чаще всего применяется схема преобразователя с закрытым входом (рис</w:t>
      </w:r>
      <w:r>
        <w:rPr>
          <w:sz w:val="28"/>
          <w:szCs w:val="28"/>
        </w:rPr>
        <w:t>унок</w:t>
      </w:r>
      <w:r w:rsidRPr="00C302F8">
        <w:rPr>
          <w:sz w:val="28"/>
          <w:szCs w:val="28"/>
        </w:rPr>
        <w:t xml:space="preserve"> 9.6).</w:t>
      </w:r>
    </w:p>
    <w:p w:rsidR="00662B6C" w:rsidRPr="00C302F8" w:rsidRDefault="00662B6C" w:rsidP="00662B6C">
      <w:pPr>
        <w:jc w:val="center"/>
        <w:rPr>
          <w:sz w:val="28"/>
          <w:szCs w:val="28"/>
        </w:rPr>
      </w:pPr>
      <w:r>
        <w:fldChar w:fldCharType="begin"/>
      </w:r>
      <w:r>
        <w:instrText xml:space="preserve"> INCLUDEPICTURE "http://ldsp.ntu-kpi.kiev.ua/lspace-new/omitlec/schedule.nsf/d862e82eafb758368525663c004f385c/8b4b35a17066092ac2256a550026cfa0/Body/21.2FBC?OpenElement&amp;FieldElemFormat=gif" \* MERGEFORMATINET </w:instrText>
      </w:r>
      <w:r>
        <w:fldChar w:fldCharType="separate"/>
      </w:r>
      <w:r>
        <w:rPr>
          <w:noProof/>
        </w:rPr>
        <w:drawing>
          <wp:inline distT="0" distB="0" distL="0" distR="0" wp14:anchorId="2F62144E" wp14:editId="60B1CDB9">
            <wp:extent cx="4127500" cy="1549400"/>
            <wp:effectExtent l="0" t="0" r="0" b="0"/>
            <wp:docPr id="152" name="Рисунок 152"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2" descr="21"/>
                    <pic:cNvPicPr>
                      <a:picLocks/>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127500" cy="1549400"/>
                    </a:xfrm>
                    <a:prstGeom prst="rect">
                      <a:avLst/>
                    </a:prstGeom>
                    <a:noFill/>
                    <a:ln>
                      <a:noFill/>
                    </a:ln>
                  </pic:spPr>
                </pic:pic>
              </a:graphicData>
            </a:graphic>
          </wp:inline>
        </w:drawing>
      </w:r>
      <w:r>
        <w:fldChar w:fldCharType="end"/>
      </w:r>
      <w:r>
        <w:br/>
      </w:r>
      <w:r w:rsidRPr="00C302F8">
        <w:rPr>
          <w:sz w:val="28"/>
          <w:szCs w:val="28"/>
        </w:rPr>
        <w:t>Рисунок 9.6 Схема преобразователя амплитудных значений с закрытым входом</w:t>
      </w:r>
    </w:p>
    <w:p w:rsidR="00662B6C" w:rsidRPr="00C302F8" w:rsidRDefault="00662B6C" w:rsidP="00662B6C">
      <w:pPr>
        <w:jc w:val="center"/>
        <w:rPr>
          <w:sz w:val="28"/>
          <w:szCs w:val="28"/>
        </w:rPr>
      </w:pPr>
    </w:p>
    <w:p w:rsidR="00662B6C" w:rsidRDefault="00662B6C" w:rsidP="00662B6C">
      <w:pPr>
        <w:jc w:val="both"/>
        <w:rPr>
          <w:sz w:val="28"/>
          <w:szCs w:val="28"/>
        </w:rPr>
      </w:pPr>
      <w:r w:rsidRPr="00C302F8">
        <w:rPr>
          <w:sz w:val="28"/>
          <w:szCs w:val="28"/>
        </w:rPr>
        <w:t xml:space="preserve">           Условия работы и все процессы, происходящие в схеме аналогичны процессам, происходящим в преобразователе с открытым входом. Отличие состоит в том, что выходное напряжение снимается с диода VD, где имеется большая переменная составляющая, поэтому в таких преобразователях</w:t>
      </w:r>
      <w:r w:rsidRPr="009510B3">
        <w:rPr>
          <w:rFonts w:ascii="Times New Roman CYR" w:hAnsi="Times New Roman CYR"/>
          <w:sz w:val="28"/>
          <w:szCs w:val="28"/>
        </w:rPr>
        <w:t xml:space="preserve"> </w:t>
      </w:r>
      <w:r w:rsidRPr="00C302F8">
        <w:rPr>
          <w:sz w:val="28"/>
          <w:szCs w:val="28"/>
        </w:rPr>
        <w:t xml:space="preserve">устанавливается фильтр нижних частот </w:t>
      </w:r>
      <w:r w:rsidRPr="00C302F8">
        <w:rPr>
          <w:sz w:val="28"/>
          <w:szCs w:val="28"/>
        </w:rPr>
        <w:fldChar w:fldCharType="begin"/>
      </w:r>
      <w:r w:rsidRPr="00C302F8">
        <w:rPr>
          <w:sz w:val="28"/>
          <w:szCs w:val="28"/>
        </w:rPr>
        <w:instrText xml:space="preserve"> INCLUDEPICTURE "http://ldsp.ntu-kpi.kiev.ua/lspace-new/omitlec/schedule.nsf/d862e82eafb758368525663c004f385c/8b4b35a17066092ac2256a550026cfa0/Body/21.496E?OpenElement&amp;FieldElemFormat=gif" \* MERGEFORMATINET </w:instrText>
      </w:r>
      <w:r w:rsidRPr="00C302F8">
        <w:rPr>
          <w:sz w:val="28"/>
          <w:szCs w:val="28"/>
        </w:rPr>
        <w:fldChar w:fldCharType="separate"/>
      </w:r>
      <w:r w:rsidRPr="00C302F8">
        <w:rPr>
          <w:noProof/>
          <w:sz w:val="28"/>
          <w:szCs w:val="28"/>
        </w:rPr>
        <w:drawing>
          <wp:inline distT="0" distB="0" distL="0" distR="0" wp14:anchorId="202E26CC" wp14:editId="25932BDD">
            <wp:extent cx="393700" cy="241300"/>
            <wp:effectExtent l="0" t="0" r="0" b="0"/>
            <wp:docPr id="153" name="Рисунок 153" descr="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3" descr="21"/>
                    <pic:cNvPicPr>
                      <a:picLocks/>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93700" cy="241300"/>
                    </a:xfrm>
                    <a:prstGeom prst="rect">
                      <a:avLst/>
                    </a:prstGeom>
                    <a:noFill/>
                    <a:ln>
                      <a:noFill/>
                    </a:ln>
                  </pic:spPr>
                </pic:pic>
              </a:graphicData>
            </a:graphic>
          </wp:inline>
        </w:drawing>
      </w:r>
      <w:r w:rsidRPr="00C302F8">
        <w:rPr>
          <w:sz w:val="28"/>
          <w:szCs w:val="28"/>
        </w:rPr>
        <w:fldChar w:fldCharType="end"/>
      </w:r>
      <w:r w:rsidRPr="00C302F8">
        <w:rPr>
          <w:sz w:val="28"/>
          <w:szCs w:val="28"/>
        </w:rPr>
        <w:t xml:space="preserve">. Второе, очень важное отличие, заключается в том, что эти преобразователи не реагируют на постоянную составляющую входного сигнала. И даже при наличии постоянной составляющей во входном сигнале </w:t>
      </w:r>
      <w:r w:rsidRPr="00C302F8">
        <w:rPr>
          <w:sz w:val="28"/>
          <w:szCs w:val="28"/>
        </w:rPr>
        <w:fldChar w:fldCharType="begin"/>
      </w:r>
      <w:r w:rsidRPr="00C302F8">
        <w:rPr>
          <w:sz w:val="28"/>
          <w:szCs w:val="28"/>
        </w:rPr>
        <w:instrText xml:space="preserve"> INCLUDEPICTURE "http://ldsp.ntu-kpi.kiev.ua/lspace-new/omitlec/schedule.nsf/d862e82eafb758368525663c004f385c/8b4b35a17066092ac2256a550026cfa0/Body/22.398?OpenElement&amp;FieldElemFormat=gif" \* MERGEFORMATINET </w:instrText>
      </w:r>
      <w:r w:rsidRPr="00C302F8">
        <w:rPr>
          <w:sz w:val="28"/>
          <w:szCs w:val="28"/>
        </w:rPr>
        <w:fldChar w:fldCharType="separate"/>
      </w:r>
      <w:r w:rsidRPr="00C302F8">
        <w:rPr>
          <w:noProof/>
          <w:sz w:val="28"/>
          <w:szCs w:val="28"/>
        </w:rPr>
        <w:drawing>
          <wp:inline distT="0" distB="0" distL="0" distR="0" wp14:anchorId="1A068944" wp14:editId="07CCB03A">
            <wp:extent cx="330200" cy="228600"/>
            <wp:effectExtent l="0" t="0" r="0" b="0"/>
            <wp:docPr id="154" name="Рисунок 154" descr="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54" descr="22"/>
                    <pic:cNvPicPr>
                      <a:picLocks/>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30200" cy="228600"/>
                    </a:xfrm>
                    <a:prstGeom prst="rect">
                      <a:avLst/>
                    </a:prstGeom>
                    <a:noFill/>
                    <a:ln>
                      <a:noFill/>
                    </a:ln>
                  </pic:spPr>
                </pic:pic>
              </a:graphicData>
            </a:graphic>
          </wp:inline>
        </w:drawing>
      </w:r>
      <w:r w:rsidRPr="00C302F8">
        <w:rPr>
          <w:sz w:val="28"/>
          <w:szCs w:val="28"/>
        </w:rPr>
        <w:fldChar w:fldCharType="end"/>
      </w:r>
      <w:r w:rsidRPr="00C302F8">
        <w:rPr>
          <w:sz w:val="28"/>
          <w:szCs w:val="28"/>
        </w:rPr>
        <w:t>, выходное напряжение преобразователя равно амплитудному значению только переменной составляющей</w:t>
      </w:r>
      <w:r w:rsidRPr="00C302F8">
        <w:rPr>
          <w:sz w:val="28"/>
          <w:szCs w:val="28"/>
          <w:u w:val="single"/>
        </w:rPr>
        <w:t>.</w:t>
      </w:r>
      <w:r w:rsidRPr="00C302F8">
        <w:rPr>
          <w:sz w:val="28"/>
          <w:szCs w:val="28"/>
        </w:rPr>
        <w:t xml:space="preserve"> </w:t>
      </w:r>
      <w:r w:rsidRPr="00C302F8">
        <w:rPr>
          <w:sz w:val="28"/>
          <w:szCs w:val="28"/>
        </w:rPr>
        <w:br/>
      </w:r>
    </w:p>
    <w:p w:rsidR="00024566" w:rsidRDefault="00024566">
      <w:bookmarkStart w:id="0" w:name="_GoBack"/>
      <w:bookmarkEnd w:id="0"/>
    </w:p>
    <w:sectPr w:rsidR="00024566" w:rsidSect="00230E63">
      <w:pgSz w:w="11900" w:h="16840"/>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imes New Roman CYR">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2B6C"/>
    <w:rsid w:val="00024566"/>
    <w:rsid w:val="00230E63"/>
    <w:rsid w:val="00662B6C"/>
    <w:rsid w:val="006701F3"/>
    <w:rsid w:val="00873F88"/>
    <w:rsid w:val="00EA03BF"/>
    <w:rsid w:val="00F00B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86C9FB"/>
  <w14:defaultImageDpi w14:val="32767"/>
  <w15:chartTrackingRefBased/>
  <w15:docId w15:val="{5F5B1E12-BAA4-3B47-94D5-235BD4896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662B6C"/>
    <w:rPr>
      <w:rFonts w:ascii="Times New Roman" w:eastAsia="Times New Roman"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aliases w:val="Нумерованный список 1"/>
    <w:basedOn w:val="a"/>
    <w:link w:val="a4"/>
    <w:rsid w:val="00662B6C"/>
    <w:pPr>
      <w:spacing w:after="120"/>
      <w:ind w:left="283"/>
    </w:pPr>
  </w:style>
  <w:style w:type="character" w:customStyle="1" w:styleId="a4">
    <w:name w:val="Основной текст с отступом Знак"/>
    <w:aliases w:val="Нумерованный список 1 Знак"/>
    <w:basedOn w:val="a0"/>
    <w:link w:val="a3"/>
    <w:rsid w:val="00662B6C"/>
    <w:rPr>
      <w:rFonts w:ascii="Times New Roman" w:eastAsia="Times New Roman" w:hAnsi="Times New Roman" w:cs="Times New Roman"/>
      <w:lang w:eastAsia="ru-RU"/>
    </w:rPr>
  </w:style>
  <w:style w:type="character" w:customStyle="1" w:styleId="Barcode">
    <w:name w:val="Barcode_"/>
    <w:basedOn w:val="a0"/>
    <w:link w:val="Barcode0"/>
    <w:rsid w:val="00662B6C"/>
    <w:rPr>
      <w:shd w:val="clear" w:color="auto" w:fill="FFFFFF"/>
    </w:rPr>
  </w:style>
  <w:style w:type="paragraph" w:customStyle="1" w:styleId="Barcode0">
    <w:name w:val="Barcode"/>
    <w:basedOn w:val="a"/>
    <w:link w:val="Barcode"/>
    <w:rsid w:val="00662B6C"/>
    <w:pPr>
      <w:widowControl w:val="0"/>
      <w:shd w:val="clear" w:color="auto" w:fill="FFFFFF"/>
    </w:pPr>
    <w:rPr>
      <w:rFonts w:asciiTheme="minorHAnsi" w:eastAsiaTheme="minorHAnsi" w:hAnsiTheme="minorHAnsi" w:cstheme="minorBidi"/>
      <w:shd w:val="clear" w:color="auto" w:fill="FFFFFF"/>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0.png"/><Relationship Id="rId18" Type="http://schemas.openxmlformats.org/officeDocument/2006/relationships/image" Target="media/image14.emf"/><Relationship Id="rId26" Type="http://schemas.openxmlformats.org/officeDocument/2006/relationships/image" Target="media/image21.png"/><Relationship Id="rId39" Type="http://schemas.openxmlformats.org/officeDocument/2006/relationships/image" Target="media/image34.png"/><Relationship Id="rId21" Type="http://schemas.openxmlformats.org/officeDocument/2006/relationships/image" Target="media/image16.wmf"/><Relationship Id="rId34" Type="http://schemas.openxmlformats.org/officeDocument/2006/relationships/image" Target="media/image29.png"/><Relationship Id="rId7" Type="http://schemas.openxmlformats.org/officeDocument/2006/relationships/image" Target="media/image4.png"/><Relationship Id="rId2" Type="http://schemas.openxmlformats.org/officeDocument/2006/relationships/settings" Target="settings.xml"/><Relationship Id="rId16" Type="http://schemas.openxmlformats.org/officeDocument/2006/relationships/image" Target="media/image13.wmf"/><Relationship Id="rId20" Type="http://schemas.openxmlformats.org/officeDocument/2006/relationships/oleObject" Target="embeddings/oleObject2.bin"/><Relationship Id="rId29" Type="http://schemas.openxmlformats.org/officeDocument/2006/relationships/image" Target="media/image24.png"/><Relationship Id="rId41"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fontTable" Target="fontTable.xml"/><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10" Type="http://schemas.openxmlformats.org/officeDocument/2006/relationships/image" Target="media/image7.png"/><Relationship Id="rId19" Type="http://schemas.openxmlformats.org/officeDocument/2006/relationships/image" Target="media/image15.emf"/><Relationship Id="rId31" Type="http://schemas.openxmlformats.org/officeDocument/2006/relationships/image" Target="media/image26.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7.wmf"/><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8" Type="http://schemas.openxmlformats.org/officeDocument/2006/relationships/image" Target="media/image5.png"/><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oleObject" Target="embeddings/oleObject1.bin"/><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2355</Words>
  <Characters>13425</Characters>
  <Application>Microsoft Office Word</Application>
  <DocSecurity>0</DocSecurity>
  <Lines>111</Lines>
  <Paragraphs>31</Paragraphs>
  <ScaleCrop>false</ScaleCrop>
  <Company/>
  <LinksUpToDate>false</LinksUpToDate>
  <CharactersWithSpaces>15749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2020-09-13T14:34:00Z</dcterms:created>
  <dcterms:modified xsi:type="dcterms:W3CDTF">2020-09-13T14:34:00Z</dcterms:modified>
</cp:coreProperties>
</file>